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REQUERIMENTO Nº  135 /2016</w:t>
      </w: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992" w:left="567" w:firstLine="0"/>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color w:val="auto"/>
          <w:spacing w:val="0"/>
          <w:position w:val="0"/>
          <w:sz w:val="26"/>
          <w:shd w:fill="auto" w:val="clear"/>
        </w:rPr>
        <w:t xml:space="preserve">                                    </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u w:val="single"/>
          <w:shd w:fill="auto" w:val="clear"/>
        </w:rPr>
        <w:t xml:space="preserve">ASSUNTO:</w:t>
      </w:r>
      <w:r>
        <w:rPr>
          <w:rFonts w:ascii="Calibri Light" w:hAnsi="Calibri Light" w:cs="Calibri Light" w:eastAsia="Calibri Light"/>
          <w:i/>
          <w:color w:val="244061"/>
          <w:spacing w:val="0"/>
          <w:position w:val="0"/>
          <w:sz w:val="26"/>
          <w:shd w:fill="auto" w:val="clear"/>
        </w:rPr>
        <w:t xml:space="preserve"> SOLICITA ESTUDOS VISANDO ISENÇÃO DE IPTU, BEM COMO, DE ALUGUEL POR UM PERÍODO DETERMINADO, PARA BOXISTAS INSTALADOS NO MERCADO MUNICIPAL QUE FORAM DRASTICAMENTE ATINGIDOS PELAS RECENTES CHUVAS OU VIABILIZAR MECANISMOS PARA SUBSIDIAR OS DANOS QUE FORAM CAUSADOS. </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Senhor Presidente:</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CONSIDERANDO</w:t>
      </w:r>
      <w:r>
        <w:rPr>
          <w:rFonts w:ascii="Calibri Light" w:hAnsi="Calibri Light" w:cs="Calibri Light" w:eastAsia="Calibri Light"/>
          <w:color w:val="auto"/>
          <w:spacing w:val="0"/>
          <w:position w:val="0"/>
          <w:sz w:val="26"/>
          <w:shd w:fill="auto" w:val="clear"/>
        </w:rPr>
        <w:t xml:space="preserve"> as recentes chuvas que causaram diversos estragos de elevada monta em nosso Município, trazendo diversos problemas de ordem social, comercial, pessoal etc...</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CONSIDERANDO</w:t>
      </w:r>
      <w:r>
        <w:rPr>
          <w:rFonts w:ascii="Calibri Light" w:hAnsi="Calibri Light" w:cs="Calibri Light" w:eastAsia="Calibri Light"/>
          <w:color w:val="auto"/>
          <w:spacing w:val="0"/>
          <w:position w:val="0"/>
          <w:sz w:val="26"/>
          <w:shd w:fill="auto" w:val="clear"/>
        </w:rPr>
        <w:t xml:space="preserve"> que o mercado municipal foi extremamente atingido pelas chuvas, trazendo prejuízos de elevada monta aos boxistas.</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CONSIDERANDO</w:t>
      </w:r>
      <w:r>
        <w:rPr>
          <w:rFonts w:ascii="Calibri Light" w:hAnsi="Calibri Light" w:cs="Calibri Light" w:eastAsia="Calibri Light"/>
          <w:color w:val="auto"/>
          <w:spacing w:val="0"/>
          <w:position w:val="0"/>
          <w:sz w:val="26"/>
          <w:shd w:fill="auto" w:val="clear"/>
        </w:rPr>
        <w:t xml:space="preserve"> que haverá a necessidade de restabelecer as condições para que os comerciantes possam voltar às suas atividades, devendo o poder público estar presente neste momento sofrido, dando suporte para restabelecer as condições de trabalho.</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REQUEIRO</w:t>
      </w:r>
      <w:r>
        <w:rPr>
          <w:rFonts w:ascii="Calibri Light" w:hAnsi="Calibri Light" w:cs="Calibri Light" w:eastAsia="Calibri Light"/>
          <w:color w:val="auto"/>
          <w:spacing w:val="0"/>
          <w:position w:val="0"/>
          <w:sz w:val="26"/>
          <w:shd w:fill="auto" w:val="clear"/>
        </w:rPr>
        <w:t xml:space="preserve">, nos termos regimentais, após ouvido o Nobre e Douto Plenário, que seja encaminhado ao Sr. Prefeito Municipal através de seu Departamento Competente, pedido de informações sobre a possibilidade de isentar os Boxistas do Mercado Municipal dos valores referentes ao IPTU e ao aluguel por um período determinado ou, alguma outra forma de subsidiar o restabelecimento das condições de trabalho.                                        </w:t>
      </w: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SALA DAS SESSÕES</w:t>
      </w:r>
      <w:r>
        <w:rPr>
          <w:rFonts w:ascii="Calibri Light" w:hAnsi="Calibri Light" w:cs="Calibri Light" w:eastAsia="Calibri Light"/>
          <w:color w:val="auto"/>
          <w:spacing w:val="0"/>
          <w:position w:val="0"/>
          <w:sz w:val="26"/>
          <w:shd w:fill="auto" w:val="clear"/>
        </w:rPr>
        <w:t xml:space="preserve">  14 de março de 2016.</w:t>
      </w: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b/>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CORNÉLIO BAPTISTA ALVES</w:t>
      </w:r>
    </w:p>
    <w:p>
      <w:pPr>
        <w:spacing w:before="0" w:after="0" w:line="240"/>
        <w:ind w:right="0" w:left="0" w:firstLine="0"/>
        <w:jc w:val="center"/>
        <w:rPr>
          <w:rFonts w:ascii="Calibri Light" w:hAnsi="Calibri Light" w:cs="Calibri Light" w:eastAsia="Calibri Light"/>
          <w:b/>
          <w:color w:val="auto"/>
          <w:spacing w:val="0"/>
          <w:position w:val="0"/>
          <w:sz w:val="26"/>
          <w:shd w:fill="auto" w:val="clear"/>
        </w:rPr>
      </w:pPr>
      <w:r>
        <w:rPr>
          <w:rFonts w:ascii="Calibri Light" w:hAnsi="Calibri Light" w:cs="Calibri Light" w:eastAsia="Calibri Light"/>
          <w:color w:val="auto"/>
          <w:spacing w:val="0"/>
          <w:position w:val="0"/>
          <w:sz w:val="26"/>
          <w:shd w:fill="auto" w:val="clear"/>
        </w:rPr>
        <w:t xml:space="preserve">Vereador – PMN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