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4C" w:rsidRDefault="00AE324C" w:rsidP="00AE324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Lei nº 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</w:rPr>
        <w:t>.91</w:t>
      </w:r>
      <w:r w:rsidR="006F283B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de 21 de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Março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de 2016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324C" w:rsidRDefault="00AE324C" w:rsidP="00AE324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E324C" w:rsidRDefault="003B7916" w:rsidP="00AE324C">
      <w:pPr>
        <w:pStyle w:val="SemEspaamento"/>
        <w:ind w:left="2835" w:right="-1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Trata da responsabilidade dos supermercados e hipermercados por furtos, roubos e demais danos materiais causados em veículos que estejam em estacionamentos sob sua administração</w:t>
      </w:r>
      <w:r w:rsidR="00AE324C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E324C" w:rsidRDefault="00AE324C" w:rsidP="00AE324C">
      <w:pPr>
        <w:pStyle w:val="SemEspaamento"/>
        <w:ind w:left="2835"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AE324C" w:rsidRDefault="00AE324C" w:rsidP="00AE324C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PRESIDENTE DA CÂMARA MUNICIPAL DE ITATIBA</w:t>
      </w:r>
      <w:r>
        <w:rPr>
          <w:rFonts w:ascii="Times New Roman" w:hAnsi="Times New Roman"/>
          <w:sz w:val="24"/>
          <w:szCs w:val="24"/>
        </w:rPr>
        <w:t>, Estado de São Paulo, conforme o Plenário aprovou em sessão ordinária realizada no último dia 11 de fevereiro, e o Prefeito Municipal sancionou tacitamente, promulga a seguinte Lei:</w:t>
      </w:r>
    </w:p>
    <w:p w:rsidR="006B144D" w:rsidRDefault="006B144D" w:rsidP="00AE324C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</w:p>
    <w:p w:rsidR="006B144D" w:rsidRDefault="006B144D" w:rsidP="006B144D">
      <w:pPr>
        <w:ind w:right="-142" w:firstLine="1985"/>
        <w:jc w:val="both"/>
        <w:rPr>
          <w:sz w:val="24"/>
          <w:szCs w:val="24"/>
        </w:rPr>
      </w:pPr>
      <w:r w:rsidRPr="00FE03F9">
        <w:rPr>
          <w:b/>
          <w:sz w:val="24"/>
          <w:szCs w:val="24"/>
        </w:rPr>
        <w:t>Art. 1º</w:t>
      </w:r>
      <w:r w:rsidRPr="00FE03F9">
        <w:rPr>
          <w:sz w:val="24"/>
          <w:szCs w:val="24"/>
        </w:rPr>
        <w:t>. Ficam os supermercados e hipermercados situados no município de Itatiba responsáveis pelos veículos deixados em estacionamentos sob sua administração, em casos como furtos e roubos e demais danos materiais, inclusive quanto a objetos deixados em seu interior.</w:t>
      </w:r>
    </w:p>
    <w:p w:rsidR="006B144D" w:rsidRPr="00FE03F9" w:rsidRDefault="006B144D" w:rsidP="006B144D">
      <w:pPr>
        <w:ind w:right="-142" w:firstLine="1985"/>
        <w:jc w:val="both"/>
        <w:rPr>
          <w:sz w:val="24"/>
          <w:szCs w:val="24"/>
        </w:rPr>
      </w:pPr>
    </w:p>
    <w:p w:rsidR="006B144D" w:rsidRDefault="006B144D" w:rsidP="006B144D">
      <w:pPr>
        <w:ind w:right="-142" w:firstLine="1985"/>
        <w:jc w:val="both"/>
        <w:rPr>
          <w:sz w:val="24"/>
          <w:szCs w:val="24"/>
        </w:rPr>
      </w:pPr>
      <w:r w:rsidRPr="00FE03F9">
        <w:rPr>
          <w:b/>
          <w:sz w:val="24"/>
          <w:szCs w:val="24"/>
        </w:rPr>
        <w:t>Art. 2º</w:t>
      </w:r>
      <w:r w:rsidRPr="00FE03F9">
        <w:rPr>
          <w:sz w:val="24"/>
          <w:szCs w:val="24"/>
        </w:rPr>
        <w:t>. Ficam excluídos da incidência desta Lei os pequenos estabelecimentos comerciais, assim definidos por ato do Poder Executivo.</w:t>
      </w:r>
    </w:p>
    <w:p w:rsidR="006B144D" w:rsidRPr="00FE03F9" w:rsidRDefault="006B144D" w:rsidP="006B144D">
      <w:pPr>
        <w:ind w:right="-142" w:firstLine="1985"/>
        <w:jc w:val="both"/>
        <w:rPr>
          <w:sz w:val="24"/>
          <w:szCs w:val="24"/>
        </w:rPr>
      </w:pPr>
    </w:p>
    <w:p w:rsidR="006B144D" w:rsidRDefault="006B144D" w:rsidP="006B144D">
      <w:pPr>
        <w:ind w:right="-142" w:firstLine="1985"/>
        <w:jc w:val="both"/>
        <w:rPr>
          <w:sz w:val="24"/>
          <w:szCs w:val="24"/>
        </w:rPr>
      </w:pPr>
      <w:r w:rsidRPr="00FE03F9">
        <w:rPr>
          <w:b/>
          <w:sz w:val="24"/>
          <w:szCs w:val="24"/>
        </w:rPr>
        <w:t>Art. 3º</w:t>
      </w:r>
      <w:r w:rsidRPr="00FE03F9">
        <w:rPr>
          <w:sz w:val="24"/>
          <w:szCs w:val="24"/>
        </w:rPr>
        <w:t>. O Poder Executivo regulamentará a presente Lei no prazo de 60 (sessenta) dias, definindo quais os estabelecimentos abrangidos e quais os estabelecimentos excluídos de sua disciplina, buscando equilibrar a proteção ao consumidor com a preservação e o incentivo da média e pequena empresa.</w:t>
      </w:r>
    </w:p>
    <w:p w:rsidR="006B144D" w:rsidRPr="00FE03F9" w:rsidRDefault="006B144D" w:rsidP="006B144D">
      <w:pPr>
        <w:ind w:right="-142" w:firstLine="1985"/>
        <w:jc w:val="both"/>
        <w:rPr>
          <w:sz w:val="24"/>
          <w:szCs w:val="24"/>
        </w:rPr>
      </w:pPr>
    </w:p>
    <w:p w:rsidR="006B144D" w:rsidRPr="00FE03F9" w:rsidRDefault="006B144D" w:rsidP="006B144D">
      <w:pPr>
        <w:ind w:right="-142" w:firstLine="1985"/>
        <w:jc w:val="both"/>
        <w:rPr>
          <w:sz w:val="24"/>
          <w:szCs w:val="24"/>
        </w:rPr>
      </w:pPr>
      <w:r w:rsidRPr="00FE03F9">
        <w:rPr>
          <w:b/>
          <w:sz w:val="24"/>
          <w:szCs w:val="24"/>
        </w:rPr>
        <w:t>Art. 4º</w:t>
      </w:r>
      <w:r w:rsidRPr="00FE03F9">
        <w:rPr>
          <w:sz w:val="24"/>
          <w:szCs w:val="24"/>
        </w:rPr>
        <w:t>. Esta Lei entra em vigor na data de sua publicação, revogadas as disposições em contrário.</w:t>
      </w:r>
    </w:p>
    <w:p w:rsidR="006B144D" w:rsidRDefault="006B144D" w:rsidP="00AE324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B144D" w:rsidRDefault="006B144D" w:rsidP="00AE324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E324C" w:rsidRDefault="00AE324C" w:rsidP="00AE324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PALÁCIO 1º DE NOVEMBRO</w:t>
      </w:r>
      <w:r>
        <w:rPr>
          <w:rFonts w:ascii="Times New Roman" w:hAnsi="Times New Roman"/>
          <w:sz w:val="24"/>
          <w:szCs w:val="24"/>
        </w:rPr>
        <w:t>, 21 de março de 2016.</w:t>
      </w:r>
    </w:p>
    <w:p w:rsidR="00AE324C" w:rsidRDefault="00AE324C" w:rsidP="00AE324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3280D" w:rsidRDefault="0023280D" w:rsidP="00AE324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E324C" w:rsidRDefault="00AE324C" w:rsidP="00AE324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HUNGARO</w:t>
      </w:r>
    </w:p>
    <w:p w:rsidR="00AE324C" w:rsidRDefault="00AE324C" w:rsidP="00AE324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</w:t>
      </w:r>
    </w:p>
    <w:p w:rsidR="00AE324C" w:rsidRDefault="00AE324C" w:rsidP="00AE324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3280D" w:rsidRDefault="0023280D" w:rsidP="00AE324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E324C" w:rsidRDefault="00AE324C" w:rsidP="00AE324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Registrada e lavrada na Diretoria Legislativa da Câmara Municipal de Itatiba. Publicada no Palácio 1º de Novembro, mediante afixação no local de costume, na data supra.</w:t>
      </w:r>
    </w:p>
    <w:p w:rsidR="0023280D" w:rsidRDefault="0023280D" w:rsidP="00AE324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424AA" w:rsidRDefault="002424AA" w:rsidP="00AE324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E324C" w:rsidRDefault="00AE324C" w:rsidP="00AE324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Sebastião Silveira Freire</w:t>
      </w:r>
    </w:p>
    <w:p w:rsidR="00F87D5D" w:rsidRDefault="00AE324C" w:rsidP="00AE324C">
      <w:pPr>
        <w:pStyle w:val="SemEspaamento"/>
        <w:jc w:val="center"/>
      </w:pPr>
      <w:r>
        <w:rPr>
          <w:rFonts w:ascii="Times New Roman" w:hAnsi="Times New Roman"/>
          <w:b/>
          <w:sz w:val="24"/>
          <w:szCs w:val="24"/>
        </w:rPr>
        <w:t>Diretor Geral</w:t>
      </w:r>
    </w:p>
    <w:sectPr w:rsidR="00F87D5D" w:rsidSect="00CC5EDC">
      <w:pgSz w:w="11906" w:h="16838"/>
      <w:pgMar w:top="31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A"/>
    <w:rsid w:val="0011489A"/>
    <w:rsid w:val="001F21EE"/>
    <w:rsid w:val="0023280D"/>
    <w:rsid w:val="002424AA"/>
    <w:rsid w:val="003B7916"/>
    <w:rsid w:val="00540301"/>
    <w:rsid w:val="005532BD"/>
    <w:rsid w:val="006B144D"/>
    <w:rsid w:val="006F283B"/>
    <w:rsid w:val="00704A50"/>
    <w:rsid w:val="00AE324C"/>
    <w:rsid w:val="00CC5EDC"/>
    <w:rsid w:val="00E93485"/>
    <w:rsid w:val="00EE76F2"/>
    <w:rsid w:val="00EF2F7D"/>
    <w:rsid w:val="00F2614C"/>
    <w:rsid w:val="00F7159E"/>
    <w:rsid w:val="00F87D5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B20B-F34D-4171-BFB1-5B852FE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18</cp:revision>
  <dcterms:created xsi:type="dcterms:W3CDTF">2016-04-05T17:11:00Z</dcterms:created>
  <dcterms:modified xsi:type="dcterms:W3CDTF">2016-04-06T18:36:00Z</dcterms:modified>
</cp:coreProperties>
</file>