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14" w:rsidRDefault="00432314" w:rsidP="009A5638">
      <w:pPr>
        <w:ind w:right="-1"/>
        <w:jc w:val="center"/>
        <w:rPr>
          <w:b/>
          <w:sz w:val="28"/>
        </w:rPr>
      </w:pPr>
      <w:r>
        <w:rPr>
          <w:b/>
          <w:sz w:val="28"/>
        </w:rPr>
        <w:t>MOÇÃO Nº 100/2016</w:t>
      </w:r>
    </w:p>
    <w:p w:rsidR="00432314" w:rsidRDefault="00432314" w:rsidP="009A5638">
      <w:pPr>
        <w:ind w:right="-1"/>
        <w:jc w:val="both"/>
        <w:rPr>
          <w:b/>
          <w:sz w:val="16"/>
          <w:szCs w:val="16"/>
        </w:rPr>
      </w:pPr>
    </w:p>
    <w:p w:rsidR="00432314" w:rsidRPr="009155D8" w:rsidRDefault="00432314" w:rsidP="009A5638">
      <w:pPr>
        <w:ind w:right="-1"/>
        <w:jc w:val="both"/>
        <w:rPr>
          <w:b/>
          <w:sz w:val="16"/>
          <w:szCs w:val="16"/>
        </w:rPr>
      </w:pPr>
    </w:p>
    <w:p w:rsidR="00432314" w:rsidRDefault="00432314" w:rsidP="009A5638">
      <w:pPr>
        <w:ind w:right="-1"/>
        <w:jc w:val="both"/>
        <w:rPr>
          <w:b/>
          <w:sz w:val="24"/>
        </w:rPr>
      </w:pPr>
    </w:p>
    <w:p w:rsidR="00432314" w:rsidRDefault="00432314" w:rsidP="009A5638">
      <w:pPr>
        <w:ind w:right="-1"/>
        <w:jc w:val="both"/>
        <w:rPr>
          <w:b/>
          <w:sz w:val="24"/>
        </w:rPr>
      </w:pPr>
    </w:p>
    <w:p w:rsidR="00432314" w:rsidRPr="00FF1E3B" w:rsidRDefault="00432314" w:rsidP="009A5638">
      <w:pPr>
        <w:spacing w:line="276" w:lineRule="auto"/>
        <w:ind w:firstLine="2268"/>
        <w:jc w:val="both"/>
        <w:rPr>
          <w:b/>
          <w:i/>
          <w:sz w:val="24"/>
        </w:rPr>
      </w:pPr>
      <w:r>
        <w:rPr>
          <w:b/>
          <w:sz w:val="24"/>
          <w:u w:val="single"/>
        </w:rPr>
        <w:t>ASSUNTO</w:t>
      </w:r>
      <w:r>
        <w:rPr>
          <w:b/>
          <w:sz w:val="24"/>
        </w:rPr>
        <w:t>:</w:t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FF1E3B">
        <w:rPr>
          <w:i/>
          <w:sz w:val="24"/>
        </w:rPr>
        <w:t xml:space="preserve">DE </w:t>
      </w:r>
      <w:r>
        <w:rPr>
          <w:b/>
          <w:bCs/>
          <w:i/>
          <w:sz w:val="24"/>
        </w:rPr>
        <w:t>AGRADECIMENTOS</w:t>
      </w:r>
      <w:r w:rsidRPr="00FF1E3B">
        <w:rPr>
          <w:i/>
          <w:sz w:val="24"/>
        </w:rPr>
        <w:t xml:space="preserve"> </w:t>
      </w:r>
      <w:r>
        <w:rPr>
          <w:i/>
          <w:sz w:val="24"/>
        </w:rPr>
        <w:t xml:space="preserve">Á </w:t>
      </w:r>
      <w:r w:rsidRPr="004539F8">
        <w:rPr>
          <w:b/>
          <w:i/>
          <w:sz w:val="24"/>
        </w:rPr>
        <w:t>SECRETARIA MUNICIPAL DE SAÚDE ATRAVÉS DE SEUS FUNCIONÁRIOS E DEMAIS PROFISSIONAIS DAS ÁREAS DE MANUTENÇÃO E LIMPEZA</w:t>
      </w:r>
      <w:r w:rsidRPr="00FF1E3B">
        <w:rPr>
          <w:b/>
          <w:i/>
          <w:sz w:val="24"/>
        </w:rPr>
        <w:t xml:space="preserve"> </w:t>
      </w:r>
      <w:r w:rsidRPr="00FF1E3B">
        <w:rPr>
          <w:i/>
          <w:sz w:val="24"/>
        </w:rPr>
        <w:t>PEL</w:t>
      </w:r>
      <w:r>
        <w:rPr>
          <w:i/>
          <w:sz w:val="24"/>
        </w:rPr>
        <w:t>O EXTRAORDINÁRIO EMPENHO NA REVITALIZAÇÃO DO AMBULATÓRIO CENTRAL DE ESPECIALIDADES – SUS</w:t>
      </w:r>
      <w:r>
        <w:rPr>
          <w:bCs/>
          <w:i/>
          <w:sz w:val="24"/>
        </w:rPr>
        <w:t>.</w:t>
      </w:r>
    </w:p>
    <w:p w:rsidR="00432314" w:rsidRPr="000402EE" w:rsidRDefault="00432314" w:rsidP="009A5638">
      <w:pPr>
        <w:ind w:firstLine="2268"/>
        <w:jc w:val="both"/>
        <w:rPr>
          <w:b/>
          <w:sz w:val="6"/>
          <w:szCs w:val="6"/>
        </w:rPr>
      </w:pPr>
    </w:p>
    <w:p w:rsidR="00432314" w:rsidRDefault="00432314" w:rsidP="009A5638">
      <w:pPr>
        <w:ind w:firstLine="2268"/>
        <w:jc w:val="both"/>
        <w:rPr>
          <w:b/>
          <w:sz w:val="16"/>
          <w:szCs w:val="16"/>
        </w:rPr>
      </w:pPr>
    </w:p>
    <w:p w:rsidR="00432314" w:rsidRDefault="00432314" w:rsidP="009A5638">
      <w:pPr>
        <w:ind w:firstLine="2268"/>
        <w:jc w:val="both"/>
        <w:rPr>
          <w:b/>
          <w:sz w:val="16"/>
          <w:szCs w:val="16"/>
        </w:rPr>
      </w:pPr>
    </w:p>
    <w:p w:rsidR="00432314" w:rsidRDefault="00432314" w:rsidP="009A5638">
      <w:pPr>
        <w:ind w:firstLine="2268"/>
        <w:jc w:val="both"/>
        <w:rPr>
          <w:b/>
          <w:sz w:val="16"/>
          <w:szCs w:val="16"/>
        </w:rPr>
      </w:pPr>
    </w:p>
    <w:p w:rsidR="00432314" w:rsidRPr="009155D8" w:rsidRDefault="00432314" w:rsidP="009A5638">
      <w:pPr>
        <w:ind w:firstLine="2268"/>
        <w:jc w:val="both"/>
        <w:rPr>
          <w:b/>
          <w:sz w:val="16"/>
          <w:szCs w:val="16"/>
        </w:rPr>
      </w:pPr>
    </w:p>
    <w:p w:rsidR="00432314" w:rsidRDefault="00432314" w:rsidP="009A5638">
      <w:pPr>
        <w:ind w:firstLine="2268"/>
        <w:jc w:val="both"/>
        <w:rPr>
          <w:b/>
          <w:sz w:val="24"/>
        </w:rPr>
      </w:pPr>
      <w:r>
        <w:rPr>
          <w:b/>
          <w:sz w:val="24"/>
        </w:rPr>
        <w:t>Senhor Presidente:</w:t>
      </w:r>
    </w:p>
    <w:p w:rsidR="00432314" w:rsidRDefault="00432314" w:rsidP="009A5638">
      <w:pPr>
        <w:ind w:right="-1"/>
        <w:jc w:val="both"/>
      </w:pPr>
    </w:p>
    <w:p w:rsidR="00432314" w:rsidRDefault="00432314" w:rsidP="009A5638">
      <w:pPr>
        <w:ind w:right="-1"/>
        <w:jc w:val="both"/>
      </w:pPr>
    </w:p>
    <w:p w:rsidR="00432314" w:rsidRDefault="00432314" w:rsidP="009A5638">
      <w:pPr>
        <w:ind w:right="-1"/>
        <w:jc w:val="both"/>
      </w:pPr>
    </w:p>
    <w:p w:rsidR="00432314" w:rsidRPr="000402EE" w:rsidRDefault="00432314" w:rsidP="009A5638">
      <w:pPr>
        <w:ind w:right="-1"/>
        <w:jc w:val="both"/>
        <w:rPr>
          <w:sz w:val="6"/>
          <w:szCs w:val="6"/>
        </w:rPr>
      </w:pPr>
      <w:r w:rsidRPr="000402EE">
        <w:rPr>
          <w:sz w:val="6"/>
          <w:szCs w:val="6"/>
        </w:rPr>
        <w:t xml:space="preserve">          </w:t>
      </w:r>
    </w:p>
    <w:p w:rsidR="00432314" w:rsidRDefault="00432314" w:rsidP="004539F8">
      <w:pPr>
        <w:ind w:firstLine="2268"/>
        <w:jc w:val="both"/>
        <w:rPr>
          <w:sz w:val="24"/>
        </w:rPr>
      </w:pPr>
      <w:r>
        <w:t xml:space="preserve"> </w:t>
      </w:r>
      <w:r w:rsidRPr="002277CA">
        <w:rPr>
          <w:sz w:val="24"/>
        </w:rPr>
        <w:t>CONSIDERANDO</w:t>
      </w:r>
      <w:r>
        <w:rPr>
          <w:sz w:val="24"/>
        </w:rPr>
        <w:t xml:space="preserve"> o </w:t>
      </w:r>
      <w:r w:rsidRPr="004539F8">
        <w:rPr>
          <w:sz w:val="24"/>
        </w:rPr>
        <w:t xml:space="preserve">fato que as tristes enchentes ocorridas no mês de </w:t>
      </w:r>
      <w:r>
        <w:rPr>
          <w:sz w:val="24"/>
        </w:rPr>
        <w:t>m</w:t>
      </w:r>
      <w:r w:rsidRPr="004539F8">
        <w:rPr>
          <w:sz w:val="24"/>
        </w:rPr>
        <w:t>arço do corrente ano, devastaram casas, pontes, prédios públicos, estabelecimentos comerciais, e inundaram os corações de tristeza, desolação e sofrimento.</w:t>
      </w:r>
    </w:p>
    <w:p w:rsidR="00432314" w:rsidRDefault="00432314" w:rsidP="009A5638">
      <w:pPr>
        <w:ind w:firstLine="2268"/>
        <w:jc w:val="both"/>
        <w:rPr>
          <w:sz w:val="24"/>
        </w:rPr>
      </w:pPr>
      <w:r w:rsidRPr="004539F8">
        <w:rPr>
          <w:sz w:val="24"/>
        </w:rPr>
        <w:t>Pela cidade, fatos e acontecimentos, infelizmente, confirmavam o que todos temiam acreditar. Dentre os estragos, o Ambulatório Central de Especialidades também sofreu, sangrou, chorou. Toda a estrutura existente para atendimento àqueles que buscam cuidado para sua saúde foi brutalmente atingida. A situação era avassaladora. Olhos incrédulos no que viam</w:t>
      </w:r>
      <w:r>
        <w:rPr>
          <w:sz w:val="24"/>
        </w:rPr>
        <w:t>;</w:t>
      </w:r>
    </w:p>
    <w:p w:rsidR="00432314" w:rsidRPr="004539F8" w:rsidRDefault="00432314" w:rsidP="004539F8">
      <w:pPr>
        <w:ind w:firstLine="2268"/>
        <w:jc w:val="both"/>
        <w:rPr>
          <w:sz w:val="24"/>
        </w:rPr>
      </w:pPr>
      <w:r w:rsidRPr="004539F8">
        <w:rPr>
          <w:sz w:val="24"/>
        </w:rPr>
        <w:t>No entanto, em meio à tamanha tragédia, foi instaurada uma grande mobilização, encabeçada por toda a comunidade itatibense, a fim de que nossa cidade pudesse se reestabelecer na maior brevidade possível. A união de todos: comunidade, voluntários, poder público, municipalidades vizinhas e até de outros estados foi fundamental. Todos, indistintamente, arregaçaram as mangas, suaram a camisa e mostraram o poder transformador de uma grande e nobre corrente do bem.</w:t>
      </w:r>
    </w:p>
    <w:p w:rsidR="00432314" w:rsidRPr="004539F8" w:rsidRDefault="00432314" w:rsidP="004539F8">
      <w:pPr>
        <w:ind w:firstLine="2268"/>
        <w:jc w:val="both"/>
        <w:rPr>
          <w:sz w:val="24"/>
        </w:rPr>
      </w:pPr>
      <w:r w:rsidRPr="004539F8">
        <w:rPr>
          <w:sz w:val="24"/>
        </w:rPr>
        <w:t>Todos buscaram forças, ânimo e coragem diante da tribulação causada pelas chuvas. Os servidores municipais se engajaram e se empenharam firmemente a fim de efetuar os reparos que a população tanto ansiava. Todos têm contribuído de maneira digna e eficaz para reerguer, aos poucos, tudo o que foi prejudicado em nossa cidade. Diante das inúmeras ações de reconstrução, mais um grande passo foi dado: a revitalização Ambulatório Central de Especialidades. Sem a preciosa ajuda dos servidores e profissionais da Saúde, da tecnologia da informação, dos eletricistas, dos encanadores, dos pedreiros e serventes de pedreiro, dos pintores, dos braçais, dos carpinteiros, dos serralheiros, dos auxiliares de limpeza nada seria possível. Envolveram-se neste grandioso feito de corpo e alma e não pouparam dedicação para que a população recebesse de volta um espaço revigorado e renovado, em obra e essência.</w:t>
      </w:r>
    </w:p>
    <w:p w:rsidR="00432314" w:rsidRDefault="00432314" w:rsidP="009A5638">
      <w:pPr>
        <w:ind w:firstLine="2268"/>
        <w:jc w:val="both"/>
        <w:rPr>
          <w:sz w:val="24"/>
        </w:rPr>
      </w:pPr>
    </w:p>
    <w:p w:rsidR="00432314" w:rsidRDefault="00432314" w:rsidP="00DD1563">
      <w:pPr>
        <w:ind w:firstLine="2268"/>
        <w:jc w:val="both"/>
      </w:pPr>
      <w:r w:rsidRPr="002277CA">
        <w:rPr>
          <w:sz w:val="24"/>
        </w:rPr>
        <w:t>APRESENTO</w:t>
      </w:r>
      <w:r>
        <w:rPr>
          <w:sz w:val="24"/>
        </w:rPr>
        <w:t xml:space="preserve"> à apreciação do Soberano Plenário, na forma regimental, p</w:t>
      </w:r>
      <w:r w:rsidRPr="004539F8">
        <w:rPr>
          <w:sz w:val="24"/>
        </w:rPr>
        <w:t>or todo o esforço, comprometimento e fundamental colaboração</w:t>
      </w:r>
      <w:r>
        <w:rPr>
          <w:sz w:val="24"/>
        </w:rPr>
        <w:t xml:space="preserve"> a p</w:t>
      </w:r>
      <w:r w:rsidRPr="004539F8">
        <w:rPr>
          <w:sz w:val="24"/>
        </w:rPr>
        <w:t>resente MOÇÃO DE AGRADECIMENTO</w:t>
      </w:r>
      <w:r>
        <w:rPr>
          <w:sz w:val="24"/>
        </w:rPr>
        <w:t>S</w:t>
      </w:r>
      <w:r w:rsidRPr="004539F8">
        <w:rPr>
          <w:sz w:val="24"/>
        </w:rPr>
        <w:t xml:space="preserve"> </w:t>
      </w:r>
      <w:r>
        <w:rPr>
          <w:sz w:val="24"/>
        </w:rPr>
        <w:t xml:space="preserve">à </w:t>
      </w:r>
      <w:r w:rsidRPr="000958CD">
        <w:rPr>
          <w:sz w:val="24"/>
        </w:rPr>
        <w:t xml:space="preserve">SECRETARIA MUNICIPAL DE SAÚDE ATRAVÉS DE SEUS FUNCIONÁRIOS E DEMAIS PROFISSIONAIS DAS ÁREAS DE MANUTENÇÃO E LIMPEZA </w:t>
      </w:r>
      <w:r>
        <w:rPr>
          <w:sz w:val="24"/>
        </w:rPr>
        <w:t>pelo</w:t>
      </w:r>
      <w:r w:rsidRPr="004539F8">
        <w:rPr>
          <w:sz w:val="24"/>
        </w:rPr>
        <w:t xml:space="preserve"> valoroso trabalho desenvolvido por estes servidores</w:t>
      </w:r>
      <w:r>
        <w:rPr>
          <w:sz w:val="24"/>
        </w:rPr>
        <w:t>.</w:t>
      </w:r>
    </w:p>
    <w:p w:rsidR="00432314" w:rsidRPr="00FF1E3B" w:rsidRDefault="00432314" w:rsidP="0005186D">
      <w:pPr>
        <w:spacing w:line="276" w:lineRule="auto"/>
        <w:ind w:firstLine="2268"/>
        <w:jc w:val="both"/>
        <w:rPr>
          <w:b/>
          <w:i/>
          <w:sz w:val="24"/>
        </w:rPr>
      </w:pPr>
      <w:r>
        <w:rPr>
          <w:b/>
          <w:sz w:val="24"/>
          <w:u w:val="single"/>
        </w:rPr>
        <w:t>ASSUNTO</w:t>
      </w:r>
      <w:r>
        <w:rPr>
          <w:b/>
          <w:sz w:val="24"/>
        </w:rPr>
        <w:t>:</w:t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FF1E3B">
        <w:rPr>
          <w:i/>
          <w:sz w:val="24"/>
        </w:rPr>
        <w:t xml:space="preserve">DE </w:t>
      </w:r>
      <w:r>
        <w:rPr>
          <w:b/>
          <w:bCs/>
          <w:i/>
          <w:sz w:val="24"/>
        </w:rPr>
        <w:t>AGRADECIMENTOS</w:t>
      </w:r>
      <w:r w:rsidRPr="00FF1E3B">
        <w:rPr>
          <w:i/>
          <w:sz w:val="24"/>
        </w:rPr>
        <w:t xml:space="preserve"> </w:t>
      </w:r>
      <w:r>
        <w:rPr>
          <w:i/>
          <w:sz w:val="24"/>
        </w:rPr>
        <w:t xml:space="preserve">Á </w:t>
      </w:r>
      <w:r w:rsidRPr="004539F8">
        <w:rPr>
          <w:b/>
          <w:i/>
          <w:sz w:val="24"/>
        </w:rPr>
        <w:t>SECRETARIA MUNICIPAL DE SAÚDE ATRAVÉS DE SEUS FUNCIONÁRIOS E DEMAIS PROFISSIONAIS DAS ÁREAS DE MANUTENÇÃO E LIMPEZA</w:t>
      </w:r>
      <w:r w:rsidRPr="00FF1E3B">
        <w:rPr>
          <w:b/>
          <w:i/>
          <w:sz w:val="24"/>
        </w:rPr>
        <w:t xml:space="preserve"> </w:t>
      </w:r>
      <w:r w:rsidRPr="00FF1E3B">
        <w:rPr>
          <w:i/>
          <w:sz w:val="24"/>
        </w:rPr>
        <w:t>PEL</w:t>
      </w:r>
      <w:r>
        <w:rPr>
          <w:i/>
          <w:sz w:val="24"/>
        </w:rPr>
        <w:t>O EXTRAORDINÁRIO EMPENHO NA REVITALIZAÇÃO DO AMBULATÓRIO CENTRAL DE ESPECIALIDADES – SUS</w:t>
      </w:r>
      <w:r>
        <w:rPr>
          <w:bCs/>
          <w:i/>
          <w:sz w:val="24"/>
        </w:rPr>
        <w:t>.</w:t>
      </w:r>
    </w:p>
    <w:p w:rsidR="00432314" w:rsidRDefault="00432314" w:rsidP="009A5638">
      <w:pPr>
        <w:ind w:right="-1"/>
        <w:jc w:val="both"/>
        <w:rPr>
          <w:b/>
          <w:sz w:val="24"/>
        </w:rPr>
      </w:pPr>
    </w:p>
    <w:p w:rsidR="00432314" w:rsidRDefault="00432314" w:rsidP="009A5638">
      <w:pPr>
        <w:ind w:firstLine="2268"/>
        <w:jc w:val="both"/>
        <w:rPr>
          <w:sz w:val="24"/>
        </w:rPr>
      </w:pPr>
    </w:p>
    <w:p w:rsidR="00432314" w:rsidRDefault="00432314" w:rsidP="009A5638">
      <w:pPr>
        <w:ind w:firstLine="2268"/>
        <w:jc w:val="both"/>
        <w:rPr>
          <w:sz w:val="24"/>
        </w:rPr>
      </w:pPr>
    </w:p>
    <w:p w:rsidR="00432314" w:rsidRPr="00C07173" w:rsidRDefault="00432314" w:rsidP="009A5638">
      <w:pPr>
        <w:ind w:firstLine="2268"/>
        <w:jc w:val="both"/>
        <w:rPr>
          <w:sz w:val="24"/>
        </w:rPr>
      </w:pPr>
      <w:r w:rsidRPr="00C07173">
        <w:rPr>
          <w:sz w:val="24"/>
        </w:rPr>
        <w:t xml:space="preserve">SALA DAS SESSÕES, </w:t>
      </w:r>
      <w:r>
        <w:rPr>
          <w:sz w:val="24"/>
        </w:rPr>
        <w:t>13</w:t>
      </w:r>
      <w:r w:rsidRPr="00C07173">
        <w:rPr>
          <w:sz w:val="24"/>
        </w:rPr>
        <w:t xml:space="preserve"> de </w:t>
      </w:r>
      <w:r>
        <w:rPr>
          <w:sz w:val="24"/>
        </w:rPr>
        <w:t>julho</w:t>
      </w:r>
      <w:r w:rsidRPr="00C07173">
        <w:rPr>
          <w:sz w:val="24"/>
        </w:rPr>
        <w:t xml:space="preserve"> de 201</w:t>
      </w:r>
      <w:r>
        <w:rPr>
          <w:sz w:val="24"/>
        </w:rPr>
        <w:t>6.</w:t>
      </w:r>
    </w:p>
    <w:p w:rsidR="00432314" w:rsidRDefault="00432314" w:rsidP="009A5638">
      <w:pPr>
        <w:ind w:right="-1"/>
        <w:jc w:val="both"/>
        <w:rPr>
          <w:sz w:val="24"/>
        </w:rPr>
      </w:pPr>
    </w:p>
    <w:p w:rsidR="00432314" w:rsidRDefault="00432314" w:rsidP="009A5638">
      <w:pPr>
        <w:pStyle w:val="Heading2"/>
        <w:spacing w:before="0" w:after="0"/>
        <w:ind w:right="-1"/>
        <w:jc w:val="both"/>
        <w:rPr>
          <w:rFonts w:ascii="Times New Roman" w:hAnsi="Times New Roman"/>
          <w:i w:val="0"/>
          <w:sz w:val="24"/>
          <w:szCs w:val="24"/>
        </w:rPr>
      </w:pPr>
    </w:p>
    <w:p w:rsidR="00432314" w:rsidRDefault="00432314" w:rsidP="00594FC2"/>
    <w:p w:rsidR="00432314" w:rsidRDefault="00432314" w:rsidP="00594FC2"/>
    <w:p w:rsidR="00432314" w:rsidRPr="00594FC2" w:rsidRDefault="00432314" w:rsidP="00594FC2"/>
    <w:p w:rsidR="00432314" w:rsidRDefault="00432314" w:rsidP="009A5638">
      <w:pPr>
        <w:pStyle w:val="Heading2"/>
        <w:spacing w:before="0" w:after="0"/>
        <w:ind w:right="-1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LEILA BEDANI</w:t>
      </w:r>
    </w:p>
    <w:p w:rsidR="00432314" w:rsidRDefault="00432314" w:rsidP="009A5638">
      <w:pPr>
        <w:pStyle w:val="Heading3"/>
        <w:spacing w:before="0" w:after="0"/>
        <w:ind w:right="-1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Vereadora – PARTIDO VERDE</w:t>
      </w:r>
    </w:p>
    <w:p w:rsidR="00432314" w:rsidRDefault="00432314" w:rsidP="0005186D"/>
    <w:p w:rsidR="00432314" w:rsidRPr="0005186D" w:rsidRDefault="00432314" w:rsidP="0005186D"/>
    <w:tbl>
      <w:tblPr>
        <w:tblW w:w="9897" w:type="dxa"/>
        <w:tblLook w:val="00A0"/>
      </w:tblPr>
      <w:tblGrid>
        <w:gridCol w:w="432"/>
        <w:gridCol w:w="4071"/>
        <w:gridCol w:w="567"/>
        <w:gridCol w:w="432"/>
        <w:gridCol w:w="3962"/>
        <w:gridCol w:w="433"/>
      </w:tblGrid>
      <w:tr w:rsidR="00432314" w:rsidTr="00C751B2">
        <w:trPr>
          <w:trHeight w:val="964"/>
        </w:trPr>
        <w:tc>
          <w:tcPr>
            <w:tcW w:w="432" w:type="dxa"/>
          </w:tcPr>
          <w:p w:rsidR="00432314" w:rsidRPr="00C751B2" w:rsidRDefault="00432314" w:rsidP="00C751B2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</w:tcPr>
          <w:p w:rsidR="00432314" w:rsidRPr="00C751B2" w:rsidRDefault="00432314" w:rsidP="00C751B2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432314" w:rsidRPr="00C751B2" w:rsidRDefault="00432314" w:rsidP="00C751B2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</w:tcPr>
          <w:p w:rsidR="00432314" w:rsidRPr="00C751B2" w:rsidRDefault="00432314" w:rsidP="00C751B2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432314" w:rsidRPr="00C751B2" w:rsidRDefault="00432314" w:rsidP="00C751B2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3" w:type="dxa"/>
          </w:tcPr>
          <w:p w:rsidR="00432314" w:rsidRPr="00C751B2" w:rsidRDefault="00432314" w:rsidP="00C751B2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432314" w:rsidTr="00C751B2">
        <w:trPr>
          <w:trHeight w:val="964"/>
        </w:trPr>
        <w:tc>
          <w:tcPr>
            <w:tcW w:w="432" w:type="dxa"/>
          </w:tcPr>
          <w:p w:rsidR="00432314" w:rsidRPr="00C751B2" w:rsidRDefault="00432314" w:rsidP="00C751B2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</w:tcPr>
          <w:p w:rsidR="00432314" w:rsidRPr="00C751B2" w:rsidRDefault="00432314" w:rsidP="00C751B2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432314" w:rsidRPr="00C751B2" w:rsidRDefault="00432314" w:rsidP="00C751B2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</w:tcPr>
          <w:p w:rsidR="00432314" w:rsidRPr="00C751B2" w:rsidRDefault="00432314" w:rsidP="00C751B2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432314" w:rsidRPr="00C751B2" w:rsidRDefault="00432314" w:rsidP="00C751B2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3" w:type="dxa"/>
          </w:tcPr>
          <w:p w:rsidR="00432314" w:rsidRPr="00C751B2" w:rsidRDefault="00432314" w:rsidP="00C751B2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432314" w:rsidTr="00C751B2">
        <w:trPr>
          <w:trHeight w:val="964"/>
        </w:trPr>
        <w:tc>
          <w:tcPr>
            <w:tcW w:w="432" w:type="dxa"/>
          </w:tcPr>
          <w:p w:rsidR="00432314" w:rsidRPr="00C751B2" w:rsidRDefault="00432314" w:rsidP="00C751B2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</w:tcPr>
          <w:p w:rsidR="00432314" w:rsidRPr="00C751B2" w:rsidRDefault="00432314" w:rsidP="00C751B2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432314" w:rsidRPr="00C751B2" w:rsidRDefault="00432314" w:rsidP="00C751B2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</w:tcPr>
          <w:p w:rsidR="00432314" w:rsidRPr="00C751B2" w:rsidRDefault="00432314" w:rsidP="00C751B2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432314" w:rsidRPr="00C751B2" w:rsidRDefault="00432314" w:rsidP="00C751B2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3" w:type="dxa"/>
          </w:tcPr>
          <w:p w:rsidR="00432314" w:rsidRPr="00C751B2" w:rsidRDefault="00432314" w:rsidP="00C751B2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432314" w:rsidTr="00C751B2">
        <w:trPr>
          <w:trHeight w:val="964"/>
        </w:trPr>
        <w:tc>
          <w:tcPr>
            <w:tcW w:w="432" w:type="dxa"/>
          </w:tcPr>
          <w:p w:rsidR="00432314" w:rsidRPr="00C751B2" w:rsidRDefault="00432314" w:rsidP="00C751B2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</w:tcPr>
          <w:p w:rsidR="00432314" w:rsidRPr="00C751B2" w:rsidRDefault="00432314" w:rsidP="00C751B2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432314" w:rsidRPr="00C751B2" w:rsidRDefault="00432314" w:rsidP="00C751B2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</w:tcPr>
          <w:p w:rsidR="00432314" w:rsidRPr="00C751B2" w:rsidRDefault="00432314" w:rsidP="00C751B2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432314" w:rsidRPr="00C751B2" w:rsidRDefault="00432314" w:rsidP="00C751B2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3" w:type="dxa"/>
          </w:tcPr>
          <w:p w:rsidR="00432314" w:rsidRPr="00C751B2" w:rsidRDefault="00432314" w:rsidP="00C751B2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432314" w:rsidTr="00C751B2">
        <w:trPr>
          <w:trHeight w:val="964"/>
        </w:trPr>
        <w:tc>
          <w:tcPr>
            <w:tcW w:w="432" w:type="dxa"/>
          </w:tcPr>
          <w:p w:rsidR="00432314" w:rsidRPr="00C751B2" w:rsidRDefault="00432314" w:rsidP="00C751B2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</w:tcPr>
          <w:p w:rsidR="00432314" w:rsidRPr="00C751B2" w:rsidRDefault="00432314" w:rsidP="00C751B2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432314" w:rsidRPr="00C751B2" w:rsidRDefault="00432314" w:rsidP="00C751B2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</w:tcPr>
          <w:p w:rsidR="00432314" w:rsidRPr="00C751B2" w:rsidRDefault="00432314" w:rsidP="00C751B2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432314" w:rsidRPr="00C751B2" w:rsidRDefault="00432314" w:rsidP="00C751B2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3" w:type="dxa"/>
          </w:tcPr>
          <w:p w:rsidR="00432314" w:rsidRPr="00C751B2" w:rsidRDefault="00432314" w:rsidP="00C751B2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432314" w:rsidRPr="0005186D" w:rsidTr="00C751B2">
        <w:trPr>
          <w:trHeight w:val="964"/>
        </w:trPr>
        <w:tc>
          <w:tcPr>
            <w:tcW w:w="432" w:type="dxa"/>
          </w:tcPr>
          <w:p w:rsidR="00432314" w:rsidRPr="00C751B2" w:rsidRDefault="00432314" w:rsidP="00C751B2">
            <w:pPr>
              <w:ind w:right="-1"/>
              <w:jc w:val="both"/>
              <w:rPr>
                <w:rFonts w:ascii="Calibri" w:hAnsi="Calibri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</w:tcPr>
          <w:p w:rsidR="00432314" w:rsidRPr="00C751B2" w:rsidRDefault="00432314" w:rsidP="00C751B2">
            <w:pPr>
              <w:ind w:right="-1"/>
              <w:jc w:val="both"/>
              <w:rPr>
                <w:rFonts w:ascii="Calibri" w:hAnsi="Calibri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567" w:type="dxa"/>
          </w:tcPr>
          <w:p w:rsidR="00432314" w:rsidRPr="00C751B2" w:rsidRDefault="00432314" w:rsidP="00C751B2">
            <w:pPr>
              <w:ind w:right="-1"/>
              <w:jc w:val="both"/>
              <w:rPr>
                <w:rFonts w:ascii="Calibri" w:hAnsi="Calibri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432" w:type="dxa"/>
          </w:tcPr>
          <w:p w:rsidR="00432314" w:rsidRPr="00C751B2" w:rsidRDefault="00432314" w:rsidP="00C751B2">
            <w:pPr>
              <w:ind w:right="-1"/>
              <w:jc w:val="both"/>
              <w:rPr>
                <w:rFonts w:ascii="Calibri" w:hAnsi="Calibri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432314" w:rsidRPr="00C751B2" w:rsidRDefault="00432314" w:rsidP="00C751B2">
            <w:pPr>
              <w:ind w:right="-1"/>
              <w:jc w:val="both"/>
              <w:rPr>
                <w:rFonts w:ascii="Calibri" w:hAnsi="Calibri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433" w:type="dxa"/>
          </w:tcPr>
          <w:p w:rsidR="00432314" w:rsidRPr="00C751B2" w:rsidRDefault="00432314" w:rsidP="00C751B2">
            <w:pPr>
              <w:ind w:right="-1"/>
              <w:jc w:val="both"/>
              <w:rPr>
                <w:rFonts w:ascii="Calibri" w:hAnsi="Calibri"/>
                <w:sz w:val="22"/>
                <w:szCs w:val="22"/>
                <w:vertAlign w:val="superscript"/>
                <w:lang w:eastAsia="en-US"/>
              </w:rPr>
            </w:pPr>
          </w:p>
        </w:tc>
      </w:tr>
      <w:tr w:rsidR="00432314" w:rsidTr="00C751B2">
        <w:trPr>
          <w:trHeight w:val="964"/>
        </w:trPr>
        <w:tc>
          <w:tcPr>
            <w:tcW w:w="432" w:type="dxa"/>
          </w:tcPr>
          <w:p w:rsidR="00432314" w:rsidRPr="00C751B2" w:rsidRDefault="00432314" w:rsidP="00C751B2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</w:tcPr>
          <w:p w:rsidR="00432314" w:rsidRPr="00C751B2" w:rsidRDefault="00432314" w:rsidP="00C751B2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432314" w:rsidRPr="00C751B2" w:rsidRDefault="00432314" w:rsidP="00C751B2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</w:tcPr>
          <w:p w:rsidR="00432314" w:rsidRPr="00C751B2" w:rsidRDefault="00432314" w:rsidP="00C751B2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432314" w:rsidRPr="00C751B2" w:rsidRDefault="00432314" w:rsidP="00C751B2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3" w:type="dxa"/>
          </w:tcPr>
          <w:p w:rsidR="00432314" w:rsidRPr="00C751B2" w:rsidRDefault="00432314" w:rsidP="00C751B2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432314" w:rsidTr="00C751B2">
        <w:trPr>
          <w:trHeight w:val="964"/>
        </w:trPr>
        <w:tc>
          <w:tcPr>
            <w:tcW w:w="432" w:type="dxa"/>
          </w:tcPr>
          <w:p w:rsidR="00432314" w:rsidRPr="00C751B2" w:rsidRDefault="00432314" w:rsidP="00C751B2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</w:tcPr>
          <w:p w:rsidR="00432314" w:rsidRPr="00C751B2" w:rsidRDefault="00432314" w:rsidP="00C751B2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432314" w:rsidRPr="00C751B2" w:rsidRDefault="00432314" w:rsidP="00C751B2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</w:tcPr>
          <w:p w:rsidR="00432314" w:rsidRPr="00C751B2" w:rsidRDefault="00432314" w:rsidP="00C751B2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432314" w:rsidRPr="00C751B2" w:rsidRDefault="00432314" w:rsidP="00C751B2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3" w:type="dxa"/>
          </w:tcPr>
          <w:p w:rsidR="00432314" w:rsidRPr="00C751B2" w:rsidRDefault="00432314" w:rsidP="00C751B2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432314" w:rsidRPr="00692EBC" w:rsidRDefault="00432314" w:rsidP="0073055F">
      <w:pPr>
        <w:rPr>
          <w:sz w:val="2"/>
          <w:szCs w:val="2"/>
        </w:rPr>
      </w:pPr>
    </w:p>
    <w:sectPr w:rsidR="00432314" w:rsidRPr="00692EBC" w:rsidSect="00630A07">
      <w:headerReference w:type="default" r:id="rId7"/>
      <w:footerReference w:type="default" r:id="rId8"/>
      <w:pgSz w:w="11906" w:h="16838" w:code="9"/>
      <w:pgMar w:top="2835" w:right="1134" w:bottom="1418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314" w:rsidRDefault="00432314">
      <w:r>
        <w:separator/>
      </w:r>
    </w:p>
  </w:endnote>
  <w:endnote w:type="continuationSeparator" w:id="0">
    <w:p w:rsidR="00432314" w:rsidRDefault="00432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314" w:rsidRDefault="00432314" w:rsidP="001C57E5">
    <w:pPr>
      <w:jc w:val="right"/>
    </w:pPr>
    <w:r>
      <w:rPr>
        <w:rFonts w:ascii="Arial" w:hAnsi="Arial" w:cs="Arial"/>
        <w:b/>
        <w:sz w:val="16"/>
        <w:szCs w:val="16"/>
      </w:rPr>
      <w:t xml:space="preserve"> </w:t>
    </w:r>
    <w:r w:rsidRPr="001C57E5">
      <w:rPr>
        <w:rFonts w:ascii="Tahoma" w:hAnsi="Tahoma" w:cs="Tahoma"/>
        <w:sz w:val="16"/>
        <w:szCs w:val="16"/>
      </w:rPr>
      <w:t xml:space="preserve">Página </w:t>
    </w:r>
    <w:r w:rsidRPr="001C57E5">
      <w:rPr>
        <w:rFonts w:ascii="Tahoma" w:hAnsi="Tahoma" w:cs="Tahoma"/>
        <w:sz w:val="16"/>
        <w:szCs w:val="16"/>
      </w:rPr>
      <w:fldChar w:fldCharType="begin"/>
    </w:r>
    <w:r w:rsidRPr="001C57E5">
      <w:rPr>
        <w:rFonts w:ascii="Tahoma" w:hAnsi="Tahoma" w:cs="Tahoma"/>
        <w:sz w:val="16"/>
        <w:szCs w:val="16"/>
      </w:rPr>
      <w:instrText xml:space="preserve"> PAGE </w:instrText>
    </w:r>
    <w:r w:rsidRPr="001C57E5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1</w:t>
    </w:r>
    <w:r w:rsidRPr="001C57E5">
      <w:rPr>
        <w:rFonts w:ascii="Tahoma" w:hAnsi="Tahoma" w:cs="Tahoma"/>
        <w:sz w:val="16"/>
        <w:szCs w:val="16"/>
      </w:rPr>
      <w:fldChar w:fldCharType="end"/>
    </w:r>
    <w:r w:rsidRPr="001C57E5">
      <w:rPr>
        <w:rFonts w:ascii="Tahoma" w:hAnsi="Tahoma" w:cs="Tahoma"/>
        <w:sz w:val="16"/>
        <w:szCs w:val="16"/>
      </w:rPr>
      <w:t xml:space="preserve"> de </w:t>
    </w:r>
    <w:r w:rsidRPr="001C57E5">
      <w:rPr>
        <w:rFonts w:ascii="Tahoma" w:hAnsi="Tahoma" w:cs="Tahoma"/>
        <w:sz w:val="16"/>
        <w:szCs w:val="16"/>
      </w:rPr>
      <w:fldChar w:fldCharType="begin"/>
    </w:r>
    <w:r w:rsidRPr="001C57E5">
      <w:rPr>
        <w:rFonts w:ascii="Tahoma" w:hAnsi="Tahoma" w:cs="Tahoma"/>
        <w:sz w:val="16"/>
        <w:szCs w:val="16"/>
      </w:rPr>
      <w:instrText xml:space="preserve"> NUMPAGES  </w:instrText>
    </w:r>
    <w:r w:rsidRPr="001C57E5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2</w:t>
    </w:r>
    <w:r w:rsidRPr="001C57E5">
      <w:rPr>
        <w:rFonts w:ascii="Tahoma" w:hAnsi="Tahoma" w:cs="Tahoma"/>
        <w:sz w:val="16"/>
        <w:szCs w:val="16"/>
      </w:rPr>
      <w:fldChar w:fldCharType="end"/>
    </w:r>
  </w:p>
  <w:p w:rsidR="00432314" w:rsidRDefault="00432314" w:rsidP="00AC45CD">
    <w:pPr>
      <w:pStyle w:val="Footer"/>
      <w:ind w:left="-993" w:right="-1135"/>
      <w:jc w:val="center"/>
      <w:rPr>
        <w:rFonts w:ascii="Arial" w:hAnsi="Arial" w:cs="Arial"/>
        <w:b/>
        <w:sz w:val="16"/>
        <w:szCs w:val="16"/>
      </w:rPr>
    </w:pPr>
  </w:p>
  <w:p w:rsidR="00432314" w:rsidRPr="00AC45CD" w:rsidRDefault="00432314" w:rsidP="00AC45CD">
    <w:pPr>
      <w:pStyle w:val="Footer"/>
      <w:ind w:left="-993" w:right="-1135"/>
      <w:jc w:val="center"/>
      <w:rPr>
        <w:rFonts w:ascii="Arial" w:hAnsi="Arial" w:cs="Arial"/>
        <w:b/>
        <w:sz w:val="16"/>
        <w:szCs w:val="16"/>
      </w:rPr>
    </w:pPr>
    <w:r w:rsidRPr="00AC45CD">
      <w:rPr>
        <w:rFonts w:ascii="Arial" w:hAnsi="Arial" w:cs="Arial"/>
        <w:b/>
        <w:sz w:val="16"/>
        <w:szCs w:val="16"/>
      </w:rPr>
      <w:t>Rua Romeu Augusto Rela, 1.100 - Bairro do Engenho – CEP: 13</w:t>
    </w:r>
    <w:r>
      <w:rPr>
        <w:rFonts w:ascii="Arial" w:hAnsi="Arial" w:cs="Arial"/>
        <w:b/>
        <w:sz w:val="16"/>
        <w:szCs w:val="16"/>
      </w:rPr>
      <w:t>.</w:t>
    </w:r>
    <w:r w:rsidRPr="00AC45CD">
      <w:rPr>
        <w:rFonts w:ascii="Arial" w:hAnsi="Arial" w:cs="Arial"/>
        <w:b/>
        <w:sz w:val="16"/>
        <w:szCs w:val="16"/>
      </w:rPr>
      <w:t>255-360 – ITATIBA/SP – Fone: (11) 4524-9600</w:t>
    </w:r>
  </w:p>
  <w:p w:rsidR="00432314" w:rsidRPr="00AC45CD" w:rsidRDefault="00432314" w:rsidP="00AC45CD">
    <w:pPr>
      <w:pStyle w:val="Footer"/>
      <w:jc w:val="center"/>
      <w:rPr>
        <w:rFonts w:ascii="Arial" w:hAnsi="Arial" w:cs="Arial"/>
        <w:b/>
        <w:sz w:val="16"/>
        <w:szCs w:val="16"/>
      </w:rPr>
    </w:pPr>
    <w:r w:rsidRPr="00AC45CD">
      <w:rPr>
        <w:rFonts w:ascii="Arial" w:hAnsi="Arial" w:cs="Arial"/>
        <w:b/>
        <w:sz w:val="16"/>
        <w:szCs w:val="16"/>
      </w:rPr>
      <w:t>http://www.camaraitatiba.sp.gov.br            e-mail: cmi@camaraitatiba.sp.gov.br</w:t>
    </w:r>
  </w:p>
  <w:p w:rsidR="00432314" w:rsidRPr="00335111" w:rsidRDefault="00432314" w:rsidP="00FB2769"/>
  <w:p w:rsidR="00432314" w:rsidRDefault="004323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314" w:rsidRDefault="00432314">
      <w:r>
        <w:separator/>
      </w:r>
    </w:p>
  </w:footnote>
  <w:footnote w:type="continuationSeparator" w:id="0">
    <w:p w:rsidR="00432314" w:rsidRDefault="00432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314" w:rsidRDefault="00432314">
    <w:pPr>
      <w:pStyle w:val="Header"/>
    </w:pPr>
  </w:p>
  <w:p w:rsidR="00432314" w:rsidRDefault="00432314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1pt;margin-top:4.8pt;width:324pt;height:68.25pt;z-index:251660288" strokecolor="white">
          <v:textbox style="mso-next-textbox:#_x0000_s2049">
            <w:txbxContent>
              <w:p w:rsidR="00432314" w:rsidRDefault="00432314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432314" w:rsidRDefault="00432314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432314" w:rsidRDefault="00432314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432314" w:rsidRPr="00B63CD2" w:rsidRDefault="00432314">
                <w:pPr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63CD2">
                  <w:rPr>
                    <w:rFonts w:ascii="Arial" w:hAnsi="Arial" w:cs="Arial"/>
                    <w:b/>
                    <w:sz w:val="36"/>
                    <w:szCs w:val="36"/>
                  </w:rPr>
                  <w:t>Câmara Municipal de Itatiba</w:t>
                </w:r>
              </w:p>
              <w:p w:rsidR="00432314" w:rsidRPr="00B63CD2" w:rsidRDefault="00432314">
                <w:pPr>
                  <w:rPr>
                    <w:rFonts w:ascii="Arial" w:hAnsi="Arial" w:cs="Arial"/>
                    <w:b/>
                    <w:sz w:val="8"/>
                    <w:szCs w:val="8"/>
                  </w:rPr>
                </w:pPr>
              </w:p>
              <w:p w:rsidR="00432314" w:rsidRPr="0098216C" w:rsidRDefault="00432314">
                <w:pPr>
                  <w:rPr>
                    <w:sz w:val="30"/>
                    <w:szCs w:val="30"/>
                  </w:rPr>
                </w:pPr>
                <w:r>
                  <w:object w:dxaOrig="3450" w:dyaOrig="46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9" type="#_x0000_t75" style="width:237.75pt;height:28.5pt" o:ole="">
                      <v:imagedata r:id="rId1" o:title=""/>
                    </v:shape>
                    <o:OLEObject Type="Embed" ProgID="PBrush" ShapeID="_x0000_i1029" DrawAspect="Content" ObjectID="_1529843376" r:id="rId2"/>
                  </w:object>
                </w:r>
              </w:p>
            </w:txbxContent>
          </v:textbox>
        </v:shape>
      </w:pict>
    </w:r>
    <w:r w:rsidRPr="0048444E">
      <w:rPr>
        <w:noProof/>
      </w:rPr>
      <w:pict>
        <v:shape id="Imagem 1" o:spid="_x0000_i1028" type="#_x0000_t75" alt="brasão" style="width:70.5pt;height:68.25pt;visibility:visible">
          <v:imagedata r:id="rId3" o:title=""/>
        </v:shape>
      </w:pict>
    </w:r>
  </w:p>
  <w:p w:rsidR="00432314" w:rsidRDefault="00432314">
    <w:pPr>
      <w:pStyle w:val="Header"/>
    </w:pPr>
  </w:p>
  <w:p w:rsidR="00432314" w:rsidRDefault="00432314">
    <w:r>
      <w:rPr>
        <w:noProof/>
      </w:rPr>
      <w:pict>
        <v:shape id="Sino.Siscam.Desktop.Carimbo" o:spid="_x0000_s2050" type="#_x0000_t75" style="position:absolute;margin-left:-10pt;margin-top:0;width:30pt;height:243.8pt;z-index:251661312;visibility:visible;mso-position-horizontal:right;mso-position-horizontal-relative:page;mso-position-vertical:center;mso-position-vertical-relative:page">
          <v:imagedata r:id="rId4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F39"/>
    <w:multiLevelType w:val="singleLevel"/>
    <w:tmpl w:val="DA3A82C2"/>
    <w:lvl w:ilvl="0">
      <w:start w:val="1"/>
      <w:numFmt w:val="lowerLetter"/>
      <w:lvlText w:val="%1)"/>
      <w:lvlJc w:val="left"/>
      <w:pPr>
        <w:tabs>
          <w:tab w:val="num" w:pos="2972"/>
        </w:tabs>
        <w:ind w:left="2972" w:hanging="360"/>
      </w:pPr>
      <w:rPr>
        <w:rFonts w:cs="Times New Roman"/>
        <w:b/>
      </w:rPr>
    </w:lvl>
  </w:abstractNum>
  <w:abstractNum w:abstractNumId="1">
    <w:nsid w:val="18EE1727"/>
    <w:multiLevelType w:val="singleLevel"/>
    <w:tmpl w:val="EBF24D50"/>
    <w:lvl w:ilvl="0">
      <w:start w:val="1"/>
      <w:numFmt w:val="decimal"/>
      <w:lvlText w:val="%1)"/>
      <w:lvlJc w:val="left"/>
      <w:pPr>
        <w:tabs>
          <w:tab w:val="num" w:pos="2628"/>
        </w:tabs>
        <w:ind w:left="2628" w:hanging="360"/>
      </w:pPr>
      <w:rPr>
        <w:rFonts w:cs="Times New Roman"/>
        <w:b/>
      </w:rPr>
    </w:lvl>
  </w:abstractNum>
  <w:abstractNum w:abstractNumId="2">
    <w:nsid w:val="3D7610B9"/>
    <w:multiLevelType w:val="singleLevel"/>
    <w:tmpl w:val="59268B1A"/>
    <w:lvl w:ilvl="0">
      <w:start w:val="3"/>
      <w:numFmt w:val="lowerLetter"/>
      <w:lvlText w:val="%1)"/>
      <w:lvlJc w:val="left"/>
      <w:pPr>
        <w:tabs>
          <w:tab w:val="num" w:pos="2925"/>
        </w:tabs>
        <w:ind w:left="2925" w:hanging="375"/>
      </w:pPr>
      <w:rPr>
        <w:rFonts w:cs="Times New Roman"/>
        <w:b/>
      </w:rPr>
    </w:lvl>
  </w:abstractNum>
  <w:abstractNum w:abstractNumId="3">
    <w:nsid w:val="49E10C8F"/>
    <w:multiLevelType w:val="singleLevel"/>
    <w:tmpl w:val="16A8779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4">
    <w:nsid w:val="52D33379"/>
    <w:multiLevelType w:val="hybridMultilevel"/>
    <w:tmpl w:val="39528A0C"/>
    <w:lvl w:ilvl="0" w:tplc="6F4C42AC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5">
    <w:nsid w:val="5458702F"/>
    <w:multiLevelType w:val="hybridMultilevel"/>
    <w:tmpl w:val="55065BF0"/>
    <w:lvl w:ilvl="0" w:tplc="FFFFFFFF">
      <w:start w:val="13"/>
      <w:numFmt w:val="lowerLetter"/>
      <w:lvlText w:val="%1)"/>
      <w:lvlJc w:val="left"/>
      <w:pPr>
        <w:tabs>
          <w:tab w:val="num" w:pos="919"/>
        </w:tabs>
        <w:ind w:left="919" w:hanging="559"/>
      </w:pPr>
      <w:rPr>
        <w:rFonts w:cs="Times New Roman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6EA0CC0"/>
    <w:multiLevelType w:val="hybridMultilevel"/>
    <w:tmpl w:val="6E2E3BF4"/>
    <w:lvl w:ilvl="0" w:tplc="FFFFFFFF">
      <w:start w:val="10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rFonts w:cs="Times New Roman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6"/>
  </w:num>
  <w:num w:numId="11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947"/>
    <w:rsid w:val="0000339F"/>
    <w:rsid w:val="000038EB"/>
    <w:rsid w:val="00037F71"/>
    <w:rsid w:val="000402EE"/>
    <w:rsid w:val="0005186D"/>
    <w:rsid w:val="00072A57"/>
    <w:rsid w:val="00076484"/>
    <w:rsid w:val="000867AD"/>
    <w:rsid w:val="00094625"/>
    <w:rsid w:val="000958CD"/>
    <w:rsid w:val="00095902"/>
    <w:rsid w:val="000A2185"/>
    <w:rsid w:val="000B290D"/>
    <w:rsid w:val="000B5145"/>
    <w:rsid w:val="000D1B3A"/>
    <w:rsid w:val="000F5AEE"/>
    <w:rsid w:val="00104980"/>
    <w:rsid w:val="00122B34"/>
    <w:rsid w:val="001644FC"/>
    <w:rsid w:val="001723D5"/>
    <w:rsid w:val="00181602"/>
    <w:rsid w:val="00193029"/>
    <w:rsid w:val="00196D1C"/>
    <w:rsid w:val="001C57E5"/>
    <w:rsid w:val="001D1453"/>
    <w:rsid w:val="001E2F09"/>
    <w:rsid w:val="00220DE9"/>
    <w:rsid w:val="0022161A"/>
    <w:rsid w:val="00223714"/>
    <w:rsid w:val="002277CA"/>
    <w:rsid w:val="00233C49"/>
    <w:rsid w:val="002419D1"/>
    <w:rsid w:val="00247B7E"/>
    <w:rsid w:val="0027116C"/>
    <w:rsid w:val="002731F9"/>
    <w:rsid w:val="002851EA"/>
    <w:rsid w:val="002A1C3D"/>
    <w:rsid w:val="003053E4"/>
    <w:rsid w:val="00305CA4"/>
    <w:rsid w:val="00315777"/>
    <w:rsid w:val="003247D8"/>
    <w:rsid w:val="00335111"/>
    <w:rsid w:val="003417E2"/>
    <w:rsid w:val="003506EC"/>
    <w:rsid w:val="00376C7A"/>
    <w:rsid w:val="00377386"/>
    <w:rsid w:val="00385444"/>
    <w:rsid w:val="003D46F8"/>
    <w:rsid w:val="003D75E5"/>
    <w:rsid w:val="003F6A0F"/>
    <w:rsid w:val="00404647"/>
    <w:rsid w:val="00405083"/>
    <w:rsid w:val="004100ED"/>
    <w:rsid w:val="00432314"/>
    <w:rsid w:val="004539F8"/>
    <w:rsid w:val="00455ACF"/>
    <w:rsid w:val="00481B45"/>
    <w:rsid w:val="0048444E"/>
    <w:rsid w:val="004B18A6"/>
    <w:rsid w:val="004C1B81"/>
    <w:rsid w:val="004D0744"/>
    <w:rsid w:val="004F0947"/>
    <w:rsid w:val="0054326B"/>
    <w:rsid w:val="00552878"/>
    <w:rsid w:val="00552D3D"/>
    <w:rsid w:val="00565143"/>
    <w:rsid w:val="00574F3D"/>
    <w:rsid w:val="00575226"/>
    <w:rsid w:val="00576E14"/>
    <w:rsid w:val="005858AC"/>
    <w:rsid w:val="0059240A"/>
    <w:rsid w:val="00592C32"/>
    <w:rsid w:val="00594FC2"/>
    <w:rsid w:val="005A4B9A"/>
    <w:rsid w:val="005D1F22"/>
    <w:rsid w:val="005F132E"/>
    <w:rsid w:val="005F2740"/>
    <w:rsid w:val="005F2DDD"/>
    <w:rsid w:val="005F7E17"/>
    <w:rsid w:val="0062028E"/>
    <w:rsid w:val="00622F43"/>
    <w:rsid w:val="006251BF"/>
    <w:rsid w:val="00630A07"/>
    <w:rsid w:val="00635EC7"/>
    <w:rsid w:val="0069189C"/>
    <w:rsid w:val="00692EBC"/>
    <w:rsid w:val="0069379D"/>
    <w:rsid w:val="006B433B"/>
    <w:rsid w:val="006E1B12"/>
    <w:rsid w:val="006F7FB8"/>
    <w:rsid w:val="00720353"/>
    <w:rsid w:val="0073055F"/>
    <w:rsid w:val="0074661D"/>
    <w:rsid w:val="007514DE"/>
    <w:rsid w:val="00765853"/>
    <w:rsid w:val="00766286"/>
    <w:rsid w:val="0076722B"/>
    <w:rsid w:val="00783DEE"/>
    <w:rsid w:val="0078689A"/>
    <w:rsid w:val="00792D59"/>
    <w:rsid w:val="007940E5"/>
    <w:rsid w:val="007C7AF0"/>
    <w:rsid w:val="007C7FC3"/>
    <w:rsid w:val="007E626B"/>
    <w:rsid w:val="00804D86"/>
    <w:rsid w:val="008210F5"/>
    <w:rsid w:val="00831275"/>
    <w:rsid w:val="00831EB6"/>
    <w:rsid w:val="00832A7F"/>
    <w:rsid w:val="00862CE3"/>
    <w:rsid w:val="0088645A"/>
    <w:rsid w:val="00892AA0"/>
    <w:rsid w:val="008970EE"/>
    <w:rsid w:val="008A1995"/>
    <w:rsid w:val="008A7BF2"/>
    <w:rsid w:val="008B0E12"/>
    <w:rsid w:val="008B4C41"/>
    <w:rsid w:val="0090758E"/>
    <w:rsid w:val="0090768D"/>
    <w:rsid w:val="009155D8"/>
    <w:rsid w:val="00931BAE"/>
    <w:rsid w:val="00945855"/>
    <w:rsid w:val="0095314B"/>
    <w:rsid w:val="00956877"/>
    <w:rsid w:val="00957B0E"/>
    <w:rsid w:val="00964571"/>
    <w:rsid w:val="00966AA1"/>
    <w:rsid w:val="0098216C"/>
    <w:rsid w:val="00987B21"/>
    <w:rsid w:val="009A00C1"/>
    <w:rsid w:val="009A5638"/>
    <w:rsid w:val="009B29E9"/>
    <w:rsid w:val="009B799C"/>
    <w:rsid w:val="009D371C"/>
    <w:rsid w:val="009E25E5"/>
    <w:rsid w:val="00A00DC7"/>
    <w:rsid w:val="00A4073B"/>
    <w:rsid w:val="00A4665B"/>
    <w:rsid w:val="00A47E22"/>
    <w:rsid w:val="00A64802"/>
    <w:rsid w:val="00A77F09"/>
    <w:rsid w:val="00A85A52"/>
    <w:rsid w:val="00AC128F"/>
    <w:rsid w:val="00AC2455"/>
    <w:rsid w:val="00AC45CD"/>
    <w:rsid w:val="00AD5E09"/>
    <w:rsid w:val="00AD6D80"/>
    <w:rsid w:val="00AE144E"/>
    <w:rsid w:val="00AF1C21"/>
    <w:rsid w:val="00B006C2"/>
    <w:rsid w:val="00B102DE"/>
    <w:rsid w:val="00B10D8E"/>
    <w:rsid w:val="00B17075"/>
    <w:rsid w:val="00B63CD2"/>
    <w:rsid w:val="00B651E0"/>
    <w:rsid w:val="00B716E2"/>
    <w:rsid w:val="00B822E6"/>
    <w:rsid w:val="00B86FE3"/>
    <w:rsid w:val="00BB0B23"/>
    <w:rsid w:val="00BC1F78"/>
    <w:rsid w:val="00C020BC"/>
    <w:rsid w:val="00C07173"/>
    <w:rsid w:val="00C16AB4"/>
    <w:rsid w:val="00C25910"/>
    <w:rsid w:val="00C751B2"/>
    <w:rsid w:val="00C9230C"/>
    <w:rsid w:val="00CA7261"/>
    <w:rsid w:val="00CB1C54"/>
    <w:rsid w:val="00CF2C90"/>
    <w:rsid w:val="00D10232"/>
    <w:rsid w:val="00D36545"/>
    <w:rsid w:val="00D51852"/>
    <w:rsid w:val="00D60F04"/>
    <w:rsid w:val="00D730BA"/>
    <w:rsid w:val="00DA3A21"/>
    <w:rsid w:val="00DC4AEA"/>
    <w:rsid w:val="00DC620A"/>
    <w:rsid w:val="00DD0B01"/>
    <w:rsid w:val="00DD1563"/>
    <w:rsid w:val="00DD49C2"/>
    <w:rsid w:val="00E033D1"/>
    <w:rsid w:val="00E1503B"/>
    <w:rsid w:val="00E55E83"/>
    <w:rsid w:val="00E57DCE"/>
    <w:rsid w:val="00E810E7"/>
    <w:rsid w:val="00EA0DD2"/>
    <w:rsid w:val="00EB764F"/>
    <w:rsid w:val="00EE518E"/>
    <w:rsid w:val="00F200C2"/>
    <w:rsid w:val="00F32EB1"/>
    <w:rsid w:val="00F733B5"/>
    <w:rsid w:val="00F77426"/>
    <w:rsid w:val="00F84696"/>
    <w:rsid w:val="00F95B86"/>
    <w:rsid w:val="00FB2769"/>
    <w:rsid w:val="00FF1E3B"/>
    <w:rsid w:val="00FF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94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371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371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371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51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51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F0947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3511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C1F78"/>
    <w:pPr>
      <w:keepNext/>
      <w:ind w:firstLine="1560"/>
      <w:jc w:val="both"/>
      <w:outlineLvl w:val="7"/>
    </w:pPr>
    <w:rPr>
      <w:b/>
      <w:i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C1F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1F78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C1F78"/>
    <w:rPr>
      <w:rFonts w:ascii="Arial" w:hAnsi="Arial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C1F78"/>
    <w:rPr>
      <w:rFonts w:ascii="Arial" w:hAnsi="Arial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35111"/>
    <w:rPr>
      <w:rFonts w:ascii="Calibri" w:hAnsi="Calibr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35111"/>
    <w:rPr>
      <w:rFonts w:ascii="Calibri" w:hAnsi="Calibr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C1F78"/>
    <w:rPr>
      <w:b/>
      <w:sz w:val="3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35111"/>
    <w:rPr>
      <w:rFonts w:ascii="Calibri" w:hAnsi="Calibri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C1F78"/>
    <w:rPr>
      <w:rFonts w:cs="Times New Roman"/>
      <w:b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C1F78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4F094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67AD"/>
  </w:style>
  <w:style w:type="paragraph" w:styleId="Footer">
    <w:name w:val="footer"/>
    <w:basedOn w:val="Normal"/>
    <w:link w:val="FooterChar"/>
    <w:uiPriority w:val="99"/>
    <w:rsid w:val="004F0947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F78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31BAE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31BAE"/>
    <w:rPr>
      <w:b/>
      <w:sz w:val="28"/>
    </w:rPr>
  </w:style>
  <w:style w:type="paragraph" w:styleId="BodyText">
    <w:name w:val="Body Text"/>
    <w:basedOn w:val="Normal"/>
    <w:link w:val="BodyTextChar"/>
    <w:uiPriority w:val="99"/>
    <w:rsid w:val="0033511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3511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3351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35111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3351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35111"/>
    <w:rPr>
      <w:sz w:val="16"/>
    </w:rPr>
  </w:style>
  <w:style w:type="paragraph" w:styleId="BlockText">
    <w:name w:val="Block Text"/>
    <w:basedOn w:val="Normal"/>
    <w:uiPriority w:val="99"/>
    <w:rsid w:val="000867AD"/>
    <w:pPr>
      <w:ind w:left="426" w:right="425"/>
      <w:jc w:val="both"/>
    </w:pPr>
    <w:rPr>
      <w:sz w:val="24"/>
    </w:rPr>
  </w:style>
  <w:style w:type="character" w:styleId="PageNumber">
    <w:name w:val="page number"/>
    <w:basedOn w:val="DefaultParagraphFont"/>
    <w:uiPriority w:val="99"/>
    <w:rsid w:val="00BC1F78"/>
    <w:rPr>
      <w:rFonts w:cs="Times New Roman"/>
    </w:rPr>
  </w:style>
  <w:style w:type="character" w:styleId="Hyperlink">
    <w:name w:val="Hyperlink"/>
    <w:basedOn w:val="DefaultParagraphFont"/>
    <w:uiPriority w:val="99"/>
    <w:rsid w:val="00BC1F78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BC1F78"/>
    <w:rPr>
      <w:rFonts w:ascii="Courier New" w:hAnsi="Courier New"/>
      <w:b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C1F78"/>
    <w:rPr>
      <w:rFonts w:ascii="Courier New" w:hAnsi="Courier New"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BC1F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C1F78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BC1F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C1F78"/>
    <w:rPr>
      <w:rFonts w:cs="Times New Roman"/>
      <w:sz w:val="16"/>
      <w:szCs w:val="16"/>
    </w:rPr>
  </w:style>
  <w:style w:type="character" w:customStyle="1" w:styleId="BodyTextIndentChar">
    <w:name w:val="Body Text Indent Char"/>
    <w:link w:val="BodyTextIndent"/>
    <w:uiPriority w:val="99"/>
    <w:locked/>
    <w:rsid w:val="00BC1F78"/>
    <w:rPr>
      <w:sz w:val="24"/>
    </w:rPr>
  </w:style>
  <w:style w:type="paragraph" w:styleId="BodyTextIndent">
    <w:name w:val="Body Text Indent"/>
    <w:basedOn w:val="Normal"/>
    <w:link w:val="BodyTextIndentChar2"/>
    <w:uiPriority w:val="99"/>
    <w:rsid w:val="00BC1F78"/>
    <w:pPr>
      <w:ind w:firstLine="708"/>
      <w:jc w:val="both"/>
    </w:pPr>
    <w:rPr>
      <w:sz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734A0D"/>
    <w:rPr>
      <w:sz w:val="20"/>
      <w:szCs w:val="20"/>
    </w:rPr>
  </w:style>
  <w:style w:type="character" w:customStyle="1" w:styleId="BodyTextIndentChar2">
    <w:name w:val="Body Text Indent Char2"/>
    <w:basedOn w:val="DefaultParagraphFont"/>
    <w:link w:val="BodyTextIndent"/>
    <w:uiPriority w:val="99"/>
    <w:locked/>
    <w:rsid w:val="00BC1F78"/>
    <w:rPr>
      <w:rFonts w:cs="Times New Roman"/>
    </w:rPr>
  </w:style>
  <w:style w:type="paragraph" w:styleId="ListParagraph">
    <w:name w:val="List Paragraph"/>
    <w:basedOn w:val="Normal"/>
    <w:uiPriority w:val="99"/>
    <w:qFormat/>
    <w:rsid w:val="00BC1F78"/>
    <w:pPr>
      <w:ind w:left="708"/>
    </w:pPr>
  </w:style>
  <w:style w:type="paragraph" w:styleId="BalloonText">
    <w:name w:val="Balloon Text"/>
    <w:basedOn w:val="Normal"/>
    <w:link w:val="BalloonTextChar"/>
    <w:uiPriority w:val="99"/>
    <w:rsid w:val="00BC1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C1F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A563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2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2</Pages>
  <Words>463</Words>
  <Characters>2502</Characters>
  <Application>Microsoft Office Outlook</Application>
  <DocSecurity>0</DocSecurity>
  <Lines>0</Lines>
  <Paragraphs>0</Paragraphs>
  <ScaleCrop>false</ScaleCrop>
  <Company>Camara Municipal de Itatiba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zeze</dc:creator>
  <cp:keywords/>
  <dc:description/>
  <cp:lastModifiedBy>mariamoraes</cp:lastModifiedBy>
  <cp:revision>8</cp:revision>
  <cp:lastPrinted>2015-08-31T12:35:00Z</cp:lastPrinted>
  <dcterms:created xsi:type="dcterms:W3CDTF">2016-07-11T17:44:00Z</dcterms:created>
  <dcterms:modified xsi:type="dcterms:W3CDTF">2016-07-12T18:43:00Z</dcterms:modified>
</cp:coreProperties>
</file>