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F0" w:rsidRPr="00173A76" w:rsidRDefault="003926F0" w:rsidP="00173A76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3926F0" w:rsidRPr="001E2919" w:rsidRDefault="003926F0" w:rsidP="00173A76">
      <w:pPr>
        <w:pStyle w:val="SemEspaamento"/>
        <w:jc w:val="both"/>
        <w:rPr>
          <w:b/>
          <w:sz w:val="24"/>
          <w:szCs w:val="24"/>
        </w:rPr>
      </w:pPr>
    </w:p>
    <w:p w:rsidR="003926F0" w:rsidRPr="001E2919" w:rsidRDefault="003926F0" w:rsidP="00173A76">
      <w:pPr>
        <w:pStyle w:val="SemEspaamento"/>
        <w:jc w:val="both"/>
        <w:rPr>
          <w:sz w:val="24"/>
          <w:szCs w:val="24"/>
        </w:rPr>
      </w:pPr>
    </w:p>
    <w:p w:rsidR="003926F0" w:rsidRPr="001E2919" w:rsidRDefault="003926F0" w:rsidP="00CA6644">
      <w:pPr>
        <w:ind w:left="851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>
        <w:rPr>
          <w:b/>
          <w:sz w:val="24"/>
          <w:szCs w:val="24"/>
        </w:rPr>
        <w:t xml:space="preserve"> </w:t>
      </w:r>
      <w:r w:rsidR="00807E63">
        <w:rPr>
          <w:b/>
          <w:sz w:val="24"/>
          <w:szCs w:val="24"/>
        </w:rPr>
        <w:t>13</w:t>
      </w:r>
      <w:bookmarkStart w:id="0" w:name="_GoBack"/>
      <w:bookmarkEnd w:id="0"/>
      <w:r w:rsidR="00F70076">
        <w:rPr>
          <w:b/>
          <w:sz w:val="24"/>
          <w:szCs w:val="24"/>
        </w:rPr>
        <w:t xml:space="preserve"> </w:t>
      </w:r>
      <w:r w:rsidRPr="001E2919">
        <w:rPr>
          <w:b/>
          <w:sz w:val="24"/>
          <w:szCs w:val="24"/>
        </w:rPr>
        <w:t xml:space="preserve">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ORÇAMENTARIAS PARA O EXERCÍCIO DE 2017, CONFORME OS TERMOS DO ARTIGO 165, § 2º, DA CONSTITUIÇÃO FEDERAL, DOS DITAMES DA LEI COMPLEMENTAR Nº 101, DE 04 DE MAIO DE 2000 E DO ARTIGO 128, INCISO II, DA LEI ORGANICA MUNICIPAL”.</w:t>
      </w:r>
    </w:p>
    <w:p w:rsidR="003926F0" w:rsidRPr="001E2919" w:rsidRDefault="003926F0" w:rsidP="00173A76">
      <w:pPr>
        <w:pStyle w:val="SemEspaamento"/>
        <w:jc w:val="both"/>
        <w:rPr>
          <w:sz w:val="24"/>
          <w:szCs w:val="24"/>
        </w:rPr>
      </w:pPr>
    </w:p>
    <w:p w:rsidR="003926F0" w:rsidRPr="001E2919" w:rsidRDefault="003926F0" w:rsidP="00173A76">
      <w:pPr>
        <w:pStyle w:val="SemEspaamento"/>
        <w:jc w:val="both"/>
        <w:rPr>
          <w:sz w:val="24"/>
          <w:szCs w:val="24"/>
        </w:rPr>
      </w:pPr>
    </w:p>
    <w:p w:rsidR="003926F0" w:rsidRPr="001E2919" w:rsidRDefault="003926F0" w:rsidP="00F70076">
      <w:pPr>
        <w:pStyle w:val="SemEspaamento"/>
        <w:ind w:left="284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3926F0" w:rsidRPr="001E2919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Pr="001E2919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Default="003926F0" w:rsidP="00F70076">
      <w:pPr>
        <w:pStyle w:val="SemEspaamento"/>
        <w:ind w:left="284"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</w:t>
      </w:r>
      <w:r w:rsidR="00F70076">
        <w:rPr>
          <w:sz w:val="24"/>
          <w:szCs w:val="24"/>
        </w:rPr>
        <w:t xml:space="preserve">ontar com um Parágrafo Segundo, </w:t>
      </w:r>
      <w:r>
        <w:rPr>
          <w:sz w:val="24"/>
          <w:szCs w:val="24"/>
        </w:rPr>
        <w:t>passando a constar como Parágrafo Primeiro o seu atual Parágrafo Único, da seguinte forma:</w:t>
      </w:r>
    </w:p>
    <w:p w:rsidR="003926F0" w:rsidRDefault="003926F0" w:rsidP="00CA6644">
      <w:pPr>
        <w:pStyle w:val="SemEspaamento"/>
        <w:ind w:left="1701"/>
        <w:jc w:val="both"/>
        <w:rPr>
          <w:sz w:val="24"/>
          <w:szCs w:val="24"/>
        </w:rPr>
      </w:pPr>
    </w:p>
    <w:p w:rsidR="003926F0" w:rsidRPr="00173A76" w:rsidRDefault="003926F0" w:rsidP="00CA6644">
      <w:pPr>
        <w:pStyle w:val="SemEspaamento"/>
        <w:ind w:left="1701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3926F0" w:rsidRPr="00173A76" w:rsidRDefault="003926F0" w:rsidP="00CA6644">
      <w:pPr>
        <w:pStyle w:val="SemEspaamento"/>
        <w:ind w:left="1701"/>
        <w:jc w:val="both"/>
        <w:rPr>
          <w:b/>
          <w:sz w:val="24"/>
          <w:szCs w:val="24"/>
        </w:rPr>
      </w:pPr>
    </w:p>
    <w:p w:rsidR="003926F0" w:rsidRPr="00173A76" w:rsidRDefault="003926F0" w:rsidP="00CA6644">
      <w:pPr>
        <w:pStyle w:val="SemEspaamento"/>
        <w:ind w:left="1701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3926F0" w:rsidRPr="00173A76" w:rsidRDefault="003926F0" w:rsidP="00CA6644">
      <w:pPr>
        <w:pStyle w:val="SemEspaamento"/>
        <w:ind w:left="1701"/>
        <w:jc w:val="both"/>
        <w:rPr>
          <w:b/>
          <w:sz w:val="24"/>
          <w:szCs w:val="24"/>
        </w:rPr>
      </w:pPr>
    </w:p>
    <w:p w:rsidR="003926F0" w:rsidRPr="00173A76" w:rsidRDefault="003926F0" w:rsidP="00CA6644">
      <w:pPr>
        <w:pStyle w:val="SemEspaamento"/>
        <w:ind w:left="1701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2º - Sem prejuízo das estabelecidas no Anexo IV desta Lei, são prioridades desta Lei a garantia de:</w:t>
      </w:r>
    </w:p>
    <w:p w:rsidR="003926F0" w:rsidRPr="00173A76" w:rsidRDefault="003926F0" w:rsidP="00CA6644">
      <w:pPr>
        <w:pStyle w:val="SemEspaamento"/>
        <w:ind w:left="1701"/>
        <w:jc w:val="both"/>
        <w:rPr>
          <w:b/>
          <w:sz w:val="24"/>
          <w:szCs w:val="24"/>
        </w:rPr>
      </w:pPr>
    </w:p>
    <w:p w:rsidR="00381094" w:rsidRDefault="003926F0" w:rsidP="009D47FF">
      <w:pPr>
        <w:pStyle w:val="SemEspaamento"/>
        <w:ind w:left="1701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I –</w:t>
      </w:r>
      <w:r w:rsidR="00381094">
        <w:rPr>
          <w:b/>
          <w:sz w:val="24"/>
          <w:szCs w:val="24"/>
        </w:rPr>
        <w:t xml:space="preserve"> </w:t>
      </w:r>
      <w:r w:rsidR="0038109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="00381094">
        <w:rPr>
          <w:b/>
          <w:sz w:val="24"/>
          <w:szCs w:val="24"/>
        </w:rPr>
        <w:t>execução de recapeamento e pavimentação asfáltica em toda extensão d</w:t>
      </w:r>
      <w:r w:rsidR="00381094" w:rsidRPr="00173A76">
        <w:rPr>
          <w:b/>
          <w:sz w:val="24"/>
          <w:szCs w:val="24"/>
        </w:rPr>
        <w:t xml:space="preserve">a </w:t>
      </w:r>
      <w:r w:rsidR="009D47FF">
        <w:rPr>
          <w:b/>
          <w:sz w:val="24"/>
          <w:szCs w:val="24"/>
        </w:rPr>
        <w:t>Estrada Municipal Tereza Bernardes</w:t>
      </w:r>
      <w:r w:rsidR="00381094">
        <w:rPr>
          <w:b/>
          <w:sz w:val="24"/>
          <w:szCs w:val="24"/>
        </w:rPr>
        <w:t>,</w:t>
      </w:r>
      <w:r w:rsidR="009D47FF">
        <w:rPr>
          <w:b/>
          <w:sz w:val="24"/>
          <w:szCs w:val="24"/>
        </w:rPr>
        <w:t xml:space="preserve"> no bairro Tapera Grande</w:t>
      </w:r>
      <w:r w:rsidR="00381094">
        <w:rPr>
          <w:b/>
          <w:sz w:val="24"/>
          <w:szCs w:val="24"/>
        </w:rPr>
        <w:t>.</w:t>
      </w:r>
    </w:p>
    <w:p w:rsidR="00381094" w:rsidRDefault="00381094" w:rsidP="00CA6644">
      <w:pPr>
        <w:ind w:left="1134"/>
        <w:jc w:val="both"/>
        <w:rPr>
          <w:b/>
          <w:sz w:val="24"/>
          <w:szCs w:val="24"/>
        </w:rPr>
      </w:pPr>
    </w:p>
    <w:p w:rsidR="003926F0" w:rsidRPr="001E2919" w:rsidRDefault="003926F0" w:rsidP="00CA6644">
      <w:pPr>
        <w:pStyle w:val="SemEspaamento"/>
        <w:ind w:left="1134"/>
        <w:jc w:val="both"/>
        <w:rPr>
          <w:sz w:val="24"/>
          <w:szCs w:val="24"/>
        </w:rPr>
      </w:pPr>
    </w:p>
    <w:p w:rsidR="003926F0" w:rsidRDefault="003926F0" w:rsidP="00F70076">
      <w:pPr>
        <w:pStyle w:val="SemEspaamento"/>
        <w:ind w:left="284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3926F0" w:rsidRPr="001E2919" w:rsidRDefault="003926F0" w:rsidP="00F70076">
      <w:pPr>
        <w:pStyle w:val="SemEspaamento"/>
        <w:ind w:left="284"/>
        <w:jc w:val="center"/>
        <w:rPr>
          <w:sz w:val="24"/>
          <w:szCs w:val="24"/>
        </w:rPr>
      </w:pPr>
    </w:p>
    <w:p w:rsidR="003926F0" w:rsidRPr="001E2919" w:rsidRDefault="003926F0" w:rsidP="00F70076">
      <w:pPr>
        <w:pStyle w:val="SemEspaamento"/>
        <w:ind w:left="284"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>esente emenda visa elevar à categoria de prioridades demandas antigas dos munícipes.</w:t>
      </w:r>
      <w:r w:rsidRPr="001E2919">
        <w:rPr>
          <w:sz w:val="24"/>
          <w:szCs w:val="24"/>
        </w:rPr>
        <w:t xml:space="preserve"> </w:t>
      </w:r>
    </w:p>
    <w:p w:rsidR="003926F0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Default="00F70076" w:rsidP="00F70076">
      <w:pPr>
        <w:pStyle w:val="SemEspaamen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27</w:t>
      </w:r>
      <w:r w:rsidR="003926F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Julho </w:t>
      </w:r>
      <w:r w:rsidR="003926F0">
        <w:rPr>
          <w:sz w:val="24"/>
          <w:szCs w:val="24"/>
        </w:rPr>
        <w:t>de 2016.</w:t>
      </w:r>
    </w:p>
    <w:p w:rsidR="003926F0" w:rsidRDefault="003926F0" w:rsidP="00F70076">
      <w:pPr>
        <w:pStyle w:val="SemEspaamento"/>
        <w:ind w:left="284"/>
        <w:jc w:val="both"/>
        <w:rPr>
          <w:sz w:val="24"/>
          <w:szCs w:val="24"/>
        </w:rPr>
      </w:pPr>
    </w:p>
    <w:p w:rsidR="00F70076" w:rsidRDefault="00F70076" w:rsidP="00F70076">
      <w:pPr>
        <w:pStyle w:val="SemEspaamento"/>
        <w:ind w:left="284"/>
        <w:jc w:val="both"/>
        <w:rPr>
          <w:sz w:val="24"/>
          <w:szCs w:val="24"/>
        </w:rPr>
      </w:pPr>
    </w:p>
    <w:p w:rsidR="00F70076" w:rsidRDefault="00F70076" w:rsidP="00F70076">
      <w:pPr>
        <w:pStyle w:val="SemEspaamento"/>
        <w:ind w:left="284"/>
        <w:jc w:val="both"/>
        <w:rPr>
          <w:sz w:val="24"/>
          <w:szCs w:val="24"/>
        </w:rPr>
      </w:pPr>
    </w:p>
    <w:p w:rsidR="009D47FF" w:rsidRDefault="009D47FF" w:rsidP="00F70076">
      <w:pPr>
        <w:pStyle w:val="SemEspaamento"/>
        <w:ind w:left="284"/>
        <w:jc w:val="both"/>
        <w:rPr>
          <w:sz w:val="24"/>
          <w:szCs w:val="24"/>
        </w:rPr>
      </w:pPr>
    </w:p>
    <w:p w:rsidR="009D47FF" w:rsidRPr="001E2919" w:rsidRDefault="009D47FF" w:rsidP="00F70076">
      <w:pPr>
        <w:pStyle w:val="SemEspaamento"/>
        <w:ind w:left="284"/>
        <w:jc w:val="both"/>
        <w:rPr>
          <w:sz w:val="24"/>
          <w:szCs w:val="24"/>
        </w:rPr>
      </w:pPr>
    </w:p>
    <w:p w:rsidR="003926F0" w:rsidRPr="00173A76" w:rsidRDefault="00F70076" w:rsidP="00F70076">
      <w:pPr>
        <w:pStyle w:val="SemEspaamen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ADEMIR RICARDO</w:t>
      </w:r>
    </w:p>
    <w:p w:rsidR="003926F0" w:rsidRPr="001E2919" w:rsidRDefault="003926F0" w:rsidP="00F70076">
      <w:pPr>
        <w:pStyle w:val="SemEspaamento"/>
        <w:ind w:left="284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 xml:space="preserve">Vereador – </w:t>
      </w:r>
      <w:r w:rsidR="00F70076">
        <w:rPr>
          <w:b/>
          <w:sz w:val="24"/>
          <w:szCs w:val="24"/>
        </w:rPr>
        <w:t>SOLIDARIEDADE</w:t>
      </w:r>
    </w:p>
    <w:sectPr w:rsidR="003926F0" w:rsidRPr="001E2919" w:rsidSect="009D47FF">
      <w:pgSz w:w="11906" w:h="16838"/>
      <w:pgMar w:top="354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19"/>
    <w:rsid w:val="000727A3"/>
    <w:rsid w:val="00097E1D"/>
    <w:rsid w:val="00173A76"/>
    <w:rsid w:val="001E2919"/>
    <w:rsid w:val="002612A5"/>
    <w:rsid w:val="00381094"/>
    <w:rsid w:val="003926F0"/>
    <w:rsid w:val="00454772"/>
    <w:rsid w:val="00493C92"/>
    <w:rsid w:val="00642F4E"/>
    <w:rsid w:val="007322B2"/>
    <w:rsid w:val="00807E63"/>
    <w:rsid w:val="0098653D"/>
    <w:rsid w:val="009D47FF"/>
    <w:rsid w:val="00B46B36"/>
    <w:rsid w:val="00CA6644"/>
    <w:rsid w:val="00CD12FE"/>
    <w:rsid w:val="00F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2AEC6-337E-43DB-AB8E-B85B1B0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19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2919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1E2919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rsid w:val="00381094"/>
  </w:style>
  <w:style w:type="paragraph" w:styleId="Textodebalo">
    <w:name w:val="Balloon Text"/>
    <w:basedOn w:val="Normal"/>
    <w:link w:val="TextodebaloChar"/>
    <w:uiPriority w:val="99"/>
    <w:semiHidden/>
    <w:unhideWhenUsed/>
    <w:rsid w:val="00CA66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6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4</cp:revision>
  <cp:lastPrinted>2016-07-21T19:44:00Z</cp:lastPrinted>
  <dcterms:created xsi:type="dcterms:W3CDTF">2016-07-21T19:45:00Z</dcterms:created>
  <dcterms:modified xsi:type="dcterms:W3CDTF">2016-07-26T13:16:00Z</dcterms:modified>
</cp:coreProperties>
</file>