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1A" w:rsidRDefault="00FD321A"/>
    <w:p w:rsidR="007867C4" w:rsidRDefault="007867C4"/>
    <w:p w:rsidR="00B44BFC" w:rsidRDefault="00B44BFC"/>
    <w:p w:rsidR="004E7D58" w:rsidRDefault="004E7D58"/>
    <w:p w:rsidR="00B44BFC" w:rsidRDefault="00B44BFC"/>
    <w:p w:rsidR="00B44BFC" w:rsidRDefault="00B44BFC"/>
    <w:p w:rsidR="00B44BFC" w:rsidRPr="00173A76" w:rsidRDefault="00B44BFC" w:rsidP="00B44BFC">
      <w:pPr>
        <w:pStyle w:val="SemEspaamento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B44BFC" w:rsidRPr="001E2919" w:rsidRDefault="00B44BFC" w:rsidP="00B44BFC">
      <w:pPr>
        <w:pStyle w:val="SemEspaamento"/>
        <w:jc w:val="both"/>
        <w:rPr>
          <w:b/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ind w:left="1134"/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 w:rsidR="0018307A">
        <w:rPr>
          <w:b/>
          <w:sz w:val="24"/>
          <w:szCs w:val="24"/>
        </w:rPr>
        <w:t xml:space="preserve"> </w:t>
      </w:r>
      <w:r w:rsidR="007867C4">
        <w:rPr>
          <w:b/>
          <w:sz w:val="24"/>
          <w:szCs w:val="24"/>
        </w:rPr>
        <w:t>__</w:t>
      </w:r>
      <w:r w:rsidR="002A2841">
        <w:rPr>
          <w:b/>
          <w:sz w:val="24"/>
          <w:szCs w:val="24"/>
        </w:rPr>
        <w:t>17</w:t>
      </w:r>
      <w:r w:rsidR="007867C4">
        <w:rPr>
          <w:b/>
          <w:sz w:val="24"/>
          <w:szCs w:val="24"/>
        </w:rPr>
        <w:t>__</w:t>
      </w:r>
      <w:r w:rsidRPr="001E2919">
        <w:rPr>
          <w:b/>
          <w:sz w:val="24"/>
          <w:szCs w:val="24"/>
        </w:rPr>
        <w:t xml:space="preserve"> 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</w:t>
      </w:r>
      <w:r w:rsidR="0018307A">
        <w:rPr>
          <w:b/>
          <w:sz w:val="24"/>
          <w:szCs w:val="24"/>
        </w:rPr>
        <w:t>Á</w:t>
      </w:r>
      <w:r w:rsidRPr="001E2919">
        <w:rPr>
          <w:b/>
          <w:sz w:val="24"/>
          <w:szCs w:val="24"/>
        </w:rPr>
        <w:t>RIAS PARA O EXERCÍCIO DE 2017, CONFORME OS TERMOS DO ARTIGO 165, § 2º, DA CONSTITUIÇÃO FEDERAL, DOS DITAMES DA LEI COMPLEMENTAR Nº 101, DE 04 DE MAIO DE 2000 E DO ARTIGO 128, INCISO II, DA LEI ORG</w:t>
      </w:r>
      <w:r w:rsidR="0018307A">
        <w:rPr>
          <w:b/>
          <w:sz w:val="24"/>
          <w:szCs w:val="24"/>
        </w:rPr>
        <w:t>Â</w:t>
      </w:r>
      <w:r w:rsidRPr="001E2919">
        <w:rPr>
          <w:b/>
          <w:sz w:val="24"/>
          <w:szCs w:val="24"/>
        </w:rPr>
        <w:t>NICA MUNICIPAL”.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B44BFC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§ 2º - Sem prejuízo das estabelecidas no Anexo IV desta Lei, </w:t>
      </w:r>
      <w:r w:rsidR="007867C4">
        <w:rPr>
          <w:b/>
          <w:sz w:val="24"/>
          <w:szCs w:val="24"/>
        </w:rPr>
        <w:t>é</w:t>
      </w:r>
      <w:r w:rsidRPr="00173A76">
        <w:rPr>
          <w:b/>
          <w:sz w:val="24"/>
          <w:szCs w:val="24"/>
        </w:rPr>
        <w:t xml:space="preserve"> prioridade desta Lei a garantia de: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Pr="00173A76" w:rsidRDefault="00B44BFC" w:rsidP="00B44BFC">
      <w:pPr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I – </w:t>
      </w:r>
      <w:proofErr w:type="gramStart"/>
      <w:r w:rsidR="0076170F">
        <w:rPr>
          <w:b/>
          <w:sz w:val="24"/>
          <w:szCs w:val="24"/>
        </w:rPr>
        <w:t>contratação</w:t>
      </w:r>
      <w:proofErr w:type="gramEnd"/>
      <w:r w:rsidR="0076170F">
        <w:rPr>
          <w:b/>
          <w:sz w:val="24"/>
          <w:szCs w:val="24"/>
        </w:rPr>
        <w:t xml:space="preserve"> de Empresa Técnica Ambiental para projeto para cadastramento das nascentes de águas e remunerar o pessoal do campo para cuidar das nascentes. </w:t>
      </w:r>
    </w:p>
    <w:p w:rsidR="00B44BFC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B44BFC" w:rsidRPr="001E2919" w:rsidRDefault="00B44BFC" w:rsidP="00B44BFC">
      <w:pPr>
        <w:pStyle w:val="SemEspaamento"/>
        <w:jc w:val="center"/>
        <w:rPr>
          <w:sz w:val="24"/>
          <w:szCs w:val="24"/>
        </w:rPr>
      </w:pPr>
    </w:p>
    <w:p w:rsidR="00B44BFC" w:rsidRDefault="0076170F" w:rsidP="0076170F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dar apoio às iniciativas da Administração JAPPA e DAEE, PCJ junto a ANA (Agência Nacional de Água). </w:t>
      </w:r>
    </w:p>
    <w:p w:rsidR="0076170F" w:rsidRDefault="0076170F" w:rsidP="0076170F">
      <w:pPr>
        <w:pStyle w:val="SemEspaamento"/>
        <w:ind w:firstLine="1560"/>
        <w:jc w:val="both"/>
        <w:rPr>
          <w:sz w:val="24"/>
          <w:szCs w:val="24"/>
        </w:rPr>
      </w:pPr>
    </w:p>
    <w:p w:rsidR="00B44BFC" w:rsidRDefault="004E7D58" w:rsidP="00B44BF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Palácio 1º de Novembro, 27</w:t>
      </w:r>
      <w:r w:rsidR="002A2841">
        <w:rPr>
          <w:sz w:val="24"/>
          <w:szCs w:val="24"/>
        </w:rPr>
        <w:t xml:space="preserve"> </w:t>
      </w:r>
      <w:bookmarkStart w:id="0" w:name="_GoBack"/>
      <w:bookmarkEnd w:id="0"/>
      <w:r w:rsidR="00B44BFC">
        <w:rPr>
          <w:sz w:val="24"/>
          <w:szCs w:val="24"/>
        </w:rPr>
        <w:t>de julho de 2016.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Pr="00173A76" w:rsidRDefault="004E7D58" w:rsidP="00B44BF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Valdir </w:t>
      </w:r>
      <w:proofErr w:type="spellStart"/>
      <w:r>
        <w:rPr>
          <w:b/>
          <w:sz w:val="24"/>
          <w:szCs w:val="24"/>
        </w:rPr>
        <w:t>Franciscon</w:t>
      </w:r>
      <w:proofErr w:type="spellEnd"/>
    </w:p>
    <w:p w:rsidR="00B44BFC" w:rsidRDefault="00B44BFC" w:rsidP="007867C4">
      <w:pPr>
        <w:pStyle w:val="SemEspaamento"/>
        <w:jc w:val="center"/>
      </w:pPr>
      <w:r w:rsidRPr="00173A76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-PSD</w:t>
      </w:r>
    </w:p>
    <w:sectPr w:rsidR="00B44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FC"/>
    <w:rsid w:val="0018307A"/>
    <w:rsid w:val="001C42BE"/>
    <w:rsid w:val="002A2841"/>
    <w:rsid w:val="004E7D58"/>
    <w:rsid w:val="0056198B"/>
    <w:rsid w:val="0076170F"/>
    <w:rsid w:val="007867C4"/>
    <w:rsid w:val="00B44BFC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A8320-E831-44B5-B157-4EFF197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B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Gabriel C. Porto Silveira</cp:lastModifiedBy>
  <cp:revision>4</cp:revision>
  <cp:lastPrinted>2016-07-26T14:31:00Z</cp:lastPrinted>
  <dcterms:created xsi:type="dcterms:W3CDTF">2016-07-26T14:32:00Z</dcterms:created>
  <dcterms:modified xsi:type="dcterms:W3CDTF">2016-07-26T19:16:00Z</dcterms:modified>
</cp:coreProperties>
</file>