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15" w:rsidRDefault="008A6D15" w:rsidP="008A6D15">
      <w:pPr>
        <w:pStyle w:val="Ttulo1"/>
        <w:ind w:right="-1"/>
      </w:pPr>
    </w:p>
    <w:p w:rsidR="008A6D15" w:rsidRPr="003B5A18" w:rsidRDefault="008A6D15" w:rsidP="008A6D15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7B7D89">
        <w:rPr>
          <w:b/>
          <w:bCs/>
          <w:sz w:val="28"/>
        </w:rPr>
        <w:t xml:space="preserve"> 2.845/2016</w:t>
      </w:r>
    </w:p>
    <w:p w:rsidR="008A6D15" w:rsidRPr="003B5A18" w:rsidRDefault="008A6D15" w:rsidP="008A6D15">
      <w:pPr>
        <w:ind w:right="-1" w:firstLine="2268"/>
        <w:jc w:val="both"/>
        <w:rPr>
          <w:b/>
          <w:sz w:val="28"/>
        </w:rPr>
      </w:pPr>
    </w:p>
    <w:p w:rsidR="008A6D15" w:rsidRDefault="008A6D15" w:rsidP="008A6D15">
      <w:pPr>
        <w:ind w:right="-1" w:firstLine="2268"/>
        <w:jc w:val="both"/>
        <w:rPr>
          <w:b/>
          <w:sz w:val="28"/>
        </w:rPr>
      </w:pPr>
    </w:p>
    <w:p w:rsidR="008A6D15" w:rsidRPr="003B5A18" w:rsidRDefault="008A6D15" w:rsidP="008A6D15">
      <w:pPr>
        <w:ind w:right="-1" w:firstLine="2268"/>
        <w:jc w:val="both"/>
        <w:rPr>
          <w:b/>
          <w:sz w:val="28"/>
        </w:rPr>
      </w:pPr>
    </w:p>
    <w:p w:rsidR="008A6D15" w:rsidRPr="003B5A18" w:rsidRDefault="008A6D15" w:rsidP="008A6D15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8A6D15" w:rsidRPr="003B5A18" w:rsidRDefault="008A6D15" w:rsidP="008A6D15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 xml:space="preserve">ESTUDOS PARA IMPLANTAÇÃO DE </w:t>
      </w:r>
      <w:r w:rsidR="004A518A">
        <w:rPr>
          <w:i/>
          <w:sz w:val="28"/>
        </w:rPr>
        <w:t>CANALETA PARA DESVIO D</w:t>
      </w:r>
      <w:r w:rsidR="004A715C">
        <w:rPr>
          <w:i/>
          <w:sz w:val="28"/>
        </w:rPr>
        <w:t>E</w:t>
      </w:r>
      <w:r w:rsidR="004A518A">
        <w:rPr>
          <w:i/>
          <w:sz w:val="28"/>
        </w:rPr>
        <w:t xml:space="preserve"> ÁGUA DE CHUVA</w:t>
      </w:r>
      <w:r>
        <w:rPr>
          <w:i/>
          <w:sz w:val="28"/>
        </w:rPr>
        <w:t xml:space="preserve"> NA </w:t>
      </w:r>
      <w:r w:rsidR="00C16B1E">
        <w:rPr>
          <w:i/>
          <w:sz w:val="28"/>
        </w:rPr>
        <w:t xml:space="preserve">RUA </w:t>
      </w:r>
      <w:r w:rsidR="00F844F4">
        <w:rPr>
          <w:i/>
          <w:sz w:val="28"/>
        </w:rPr>
        <w:t>SANTO ANTONIO, ACESSO AO JARDIM MORUMBI, CONFORME ESPECIFICA</w:t>
      </w:r>
      <w:r w:rsidR="004A518A">
        <w:rPr>
          <w:i/>
          <w:sz w:val="28"/>
        </w:rPr>
        <w:t>.</w:t>
      </w:r>
    </w:p>
    <w:p w:rsidR="008A6D15" w:rsidRPr="003B5A18" w:rsidRDefault="008A6D15" w:rsidP="008A6D15">
      <w:pPr>
        <w:ind w:right="-1" w:firstLine="2268"/>
        <w:jc w:val="both"/>
        <w:rPr>
          <w:b/>
          <w:sz w:val="28"/>
        </w:rPr>
      </w:pPr>
    </w:p>
    <w:p w:rsidR="008A6D15" w:rsidRPr="003B5A18" w:rsidRDefault="008A6D15" w:rsidP="008A6D15">
      <w:pPr>
        <w:ind w:right="-1" w:firstLine="2268"/>
        <w:jc w:val="both"/>
        <w:rPr>
          <w:b/>
          <w:sz w:val="28"/>
        </w:rPr>
      </w:pPr>
    </w:p>
    <w:p w:rsidR="008A6D15" w:rsidRPr="003B5A18" w:rsidRDefault="008A6D15" w:rsidP="008A6D15">
      <w:pPr>
        <w:ind w:right="-1" w:firstLine="2268"/>
        <w:jc w:val="both"/>
        <w:rPr>
          <w:b/>
          <w:sz w:val="28"/>
        </w:rPr>
      </w:pPr>
    </w:p>
    <w:p w:rsidR="008A6D15" w:rsidRPr="003B5A18" w:rsidRDefault="008A6D15" w:rsidP="008A6D15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8A6D15" w:rsidRPr="003B5A18" w:rsidRDefault="008A6D15" w:rsidP="008A6D15">
      <w:pPr>
        <w:ind w:right="-1" w:firstLine="2268"/>
        <w:jc w:val="both"/>
        <w:rPr>
          <w:sz w:val="24"/>
          <w:szCs w:val="24"/>
        </w:rPr>
      </w:pPr>
    </w:p>
    <w:p w:rsidR="008A6D15" w:rsidRPr="003B5A18" w:rsidRDefault="008A6D15" w:rsidP="008A6D15">
      <w:pPr>
        <w:ind w:right="-1" w:firstLine="2268"/>
        <w:jc w:val="both"/>
        <w:rPr>
          <w:sz w:val="24"/>
          <w:szCs w:val="24"/>
        </w:rPr>
      </w:pPr>
    </w:p>
    <w:p w:rsidR="008A6D15" w:rsidRPr="003B5A18" w:rsidRDefault="008A6D15" w:rsidP="008A6D15">
      <w:pPr>
        <w:ind w:right="-1" w:firstLine="2268"/>
        <w:jc w:val="both"/>
        <w:rPr>
          <w:sz w:val="24"/>
          <w:szCs w:val="24"/>
        </w:rPr>
      </w:pPr>
    </w:p>
    <w:p w:rsidR="008A6D15" w:rsidRDefault="008A6D15" w:rsidP="008A6D15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estudos para implantação de </w:t>
      </w:r>
      <w:r w:rsidR="004A715C">
        <w:rPr>
          <w:sz w:val="24"/>
          <w:szCs w:val="24"/>
        </w:rPr>
        <w:t>canaleta para desvio de água de chuva</w:t>
      </w:r>
      <w:r>
        <w:rPr>
          <w:sz w:val="24"/>
          <w:szCs w:val="24"/>
        </w:rPr>
        <w:t xml:space="preserve"> na </w:t>
      </w:r>
      <w:r w:rsidR="00C16B1E">
        <w:rPr>
          <w:sz w:val="24"/>
          <w:szCs w:val="24"/>
        </w:rPr>
        <w:t xml:space="preserve">Rua </w:t>
      </w:r>
      <w:r w:rsidR="00F844F4">
        <w:rPr>
          <w:sz w:val="24"/>
          <w:szCs w:val="24"/>
        </w:rPr>
        <w:t>Santo Antonio, acesso ao Jardim Morumbi.</w:t>
      </w:r>
    </w:p>
    <w:p w:rsidR="008A6D15" w:rsidRPr="003B5A18" w:rsidRDefault="008A6D15" w:rsidP="008A6D15">
      <w:pPr>
        <w:ind w:right="-1" w:firstLine="2268"/>
        <w:jc w:val="both"/>
        <w:rPr>
          <w:sz w:val="24"/>
          <w:szCs w:val="24"/>
        </w:rPr>
      </w:pPr>
    </w:p>
    <w:p w:rsidR="008A6D15" w:rsidRPr="003B5A18" w:rsidRDefault="00F844F4" w:rsidP="008A6D15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>Ocorre que não havendo boca de lobo, a água de chuva proveniente da Rua Evaristo Coletti (Jardim Morumbi) atravessa a Rua Santo Antonio, invadindo a garagem da residência de nº 632</w:t>
      </w:r>
      <w:r w:rsidR="00B105BD">
        <w:rPr>
          <w:sz w:val="24"/>
          <w:szCs w:val="24"/>
        </w:rPr>
        <w:t>, conforme ilustração em anexo.</w:t>
      </w:r>
    </w:p>
    <w:p w:rsidR="008A6D15" w:rsidRDefault="008A6D15" w:rsidP="008A6D15">
      <w:pPr>
        <w:ind w:left="709" w:right="850" w:firstLine="2268"/>
        <w:jc w:val="both"/>
        <w:rPr>
          <w:b/>
          <w:sz w:val="24"/>
        </w:rPr>
      </w:pPr>
    </w:p>
    <w:p w:rsidR="008A6D15" w:rsidRDefault="008A6D15" w:rsidP="008A6D15">
      <w:pPr>
        <w:ind w:left="709" w:right="850" w:firstLine="2268"/>
        <w:jc w:val="both"/>
        <w:rPr>
          <w:b/>
          <w:sz w:val="24"/>
        </w:rPr>
      </w:pPr>
    </w:p>
    <w:p w:rsidR="008A6D15" w:rsidRDefault="008A6D15" w:rsidP="008A6D15">
      <w:pPr>
        <w:ind w:left="709" w:right="850"/>
        <w:jc w:val="both"/>
        <w:rPr>
          <w:b/>
          <w:sz w:val="24"/>
        </w:rPr>
      </w:pPr>
    </w:p>
    <w:p w:rsidR="008A6D15" w:rsidRDefault="008A6D15" w:rsidP="008A6D15">
      <w:pPr>
        <w:ind w:left="709" w:right="850"/>
        <w:jc w:val="both"/>
        <w:rPr>
          <w:b/>
          <w:sz w:val="24"/>
        </w:rPr>
      </w:pPr>
    </w:p>
    <w:p w:rsidR="008A6D15" w:rsidRPr="00C07173" w:rsidRDefault="008A6D15" w:rsidP="008A6D15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B105BD">
        <w:rPr>
          <w:sz w:val="24"/>
        </w:rPr>
        <w:t>07 de dezembro de 2016</w:t>
      </w:r>
      <w:r>
        <w:rPr>
          <w:sz w:val="24"/>
        </w:rPr>
        <w:t>.</w:t>
      </w:r>
    </w:p>
    <w:p w:rsidR="008A6D15" w:rsidRDefault="008A6D15" w:rsidP="008A6D15">
      <w:pPr>
        <w:ind w:left="709" w:right="850"/>
        <w:jc w:val="center"/>
        <w:rPr>
          <w:sz w:val="24"/>
        </w:rPr>
      </w:pPr>
    </w:p>
    <w:p w:rsidR="008A6D15" w:rsidRDefault="008A6D15" w:rsidP="008A6D15">
      <w:pPr>
        <w:ind w:left="709" w:right="850"/>
        <w:jc w:val="center"/>
        <w:rPr>
          <w:sz w:val="24"/>
        </w:rPr>
      </w:pPr>
    </w:p>
    <w:p w:rsidR="008A6D15" w:rsidRDefault="008A6D15" w:rsidP="008A6D15">
      <w:pPr>
        <w:ind w:left="709" w:right="850"/>
        <w:jc w:val="center"/>
        <w:rPr>
          <w:sz w:val="24"/>
        </w:rPr>
      </w:pPr>
    </w:p>
    <w:p w:rsidR="008A6D15" w:rsidRDefault="008A6D15" w:rsidP="008A6D15">
      <w:pPr>
        <w:ind w:left="709" w:right="850"/>
        <w:jc w:val="center"/>
        <w:rPr>
          <w:sz w:val="24"/>
        </w:rPr>
      </w:pPr>
    </w:p>
    <w:p w:rsidR="008A6D15" w:rsidRDefault="008A6D15" w:rsidP="008A6D15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8A6D15" w:rsidRDefault="008A6D15" w:rsidP="008A6D15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DÉCIO DA FARMÁCIA</w:t>
      </w:r>
    </w:p>
    <w:p w:rsidR="008A6D15" w:rsidRDefault="008A6D15" w:rsidP="008A6D15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PARTIDO VERDE</w:t>
      </w:r>
    </w:p>
    <w:p w:rsidR="008A6D15" w:rsidRDefault="008A6D15" w:rsidP="008A6D15"/>
    <w:p w:rsidR="00B105BD" w:rsidRDefault="00B105BD">
      <w:pPr>
        <w:rPr>
          <w:szCs w:val="24"/>
        </w:rPr>
      </w:pPr>
      <w:r>
        <w:rPr>
          <w:szCs w:val="24"/>
        </w:rPr>
        <w:br w:type="page"/>
      </w:r>
    </w:p>
    <w:p w:rsidR="00076484" w:rsidRDefault="00076484" w:rsidP="0073055F">
      <w:pPr>
        <w:rPr>
          <w:szCs w:val="24"/>
        </w:rPr>
      </w:pPr>
    </w:p>
    <w:p w:rsidR="00B105BD" w:rsidRDefault="00B105BD" w:rsidP="0073055F">
      <w:pPr>
        <w:rPr>
          <w:szCs w:val="24"/>
        </w:rPr>
      </w:pPr>
    </w:p>
    <w:p w:rsidR="00B105BD" w:rsidRDefault="00B105BD" w:rsidP="0073055F">
      <w:pPr>
        <w:rPr>
          <w:szCs w:val="24"/>
        </w:rPr>
      </w:pPr>
    </w:p>
    <w:p w:rsidR="00B105BD" w:rsidRDefault="00B105BD" w:rsidP="0073055F">
      <w:pPr>
        <w:rPr>
          <w:szCs w:val="24"/>
        </w:rPr>
      </w:pPr>
    </w:p>
    <w:p w:rsidR="00B105BD" w:rsidRDefault="00B105BD" w:rsidP="0073055F">
      <w:pPr>
        <w:rPr>
          <w:szCs w:val="24"/>
        </w:rPr>
      </w:pPr>
    </w:p>
    <w:p w:rsidR="00B105BD" w:rsidRDefault="00B105BD" w:rsidP="0073055F">
      <w:pPr>
        <w:rPr>
          <w:szCs w:val="24"/>
        </w:rPr>
      </w:pPr>
    </w:p>
    <w:p w:rsidR="00B105BD" w:rsidRDefault="00B105BD" w:rsidP="0073055F">
      <w:pPr>
        <w:rPr>
          <w:szCs w:val="24"/>
        </w:rPr>
      </w:pPr>
    </w:p>
    <w:p w:rsidR="00B105BD" w:rsidRDefault="00B105BD" w:rsidP="0073055F">
      <w:pPr>
        <w:rPr>
          <w:szCs w:val="24"/>
        </w:rPr>
      </w:pPr>
    </w:p>
    <w:p w:rsidR="00B105BD" w:rsidRDefault="00B105BD" w:rsidP="0073055F">
      <w:pPr>
        <w:rPr>
          <w:szCs w:val="24"/>
        </w:rPr>
      </w:pPr>
    </w:p>
    <w:p w:rsidR="00B105BD" w:rsidRPr="0073055F" w:rsidRDefault="00B105BD" w:rsidP="0073055F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20130" cy="3346675"/>
            <wp:effectExtent l="19050" t="0" r="0" b="0"/>
            <wp:docPr id="3" name="Imagem 3" descr="C:\Users\edsongava\Documents\Pasta de trocas do Bluetooth\Santo Ant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songava\Documents\Pasta de trocas do Bluetooth\Santo Anton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5BD" w:rsidRPr="0073055F" w:rsidSect="00630A07">
      <w:headerReference w:type="default" r:id="rId8"/>
      <w:footerReference w:type="default" r:id="rId9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40" w:rsidRDefault="007C0340">
      <w:r>
        <w:separator/>
      </w:r>
    </w:p>
  </w:endnote>
  <w:endnote w:type="continuationSeparator" w:id="1">
    <w:p w:rsidR="007C0340" w:rsidRDefault="007C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C44C6F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C44C6F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7B7D89">
          <w:rPr>
            <w:rFonts w:ascii="Tahoma" w:hAnsi="Tahoma" w:cs="Tahoma"/>
            <w:noProof/>
            <w:sz w:val="16"/>
            <w:szCs w:val="16"/>
          </w:rPr>
          <w:t>1</w:t>
        </w:r>
        <w:r w:rsidR="00C44C6F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C44C6F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C44C6F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7B7D89">
          <w:rPr>
            <w:rFonts w:ascii="Tahoma" w:hAnsi="Tahoma" w:cs="Tahoma"/>
            <w:noProof/>
            <w:sz w:val="16"/>
            <w:szCs w:val="16"/>
          </w:rPr>
          <w:t>2</w:t>
        </w:r>
        <w:r w:rsidR="00C44C6F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40" w:rsidRDefault="007C0340">
      <w:r>
        <w:separator/>
      </w:r>
    </w:p>
  </w:footnote>
  <w:footnote w:type="continuationSeparator" w:id="1">
    <w:p w:rsidR="007C0340" w:rsidRDefault="007C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C44C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42541521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C44C6F" w:rsidRDefault="007C03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72A57"/>
    <w:rsid w:val="000763CB"/>
    <w:rsid w:val="00076484"/>
    <w:rsid w:val="000867AD"/>
    <w:rsid w:val="00094625"/>
    <w:rsid w:val="00095902"/>
    <w:rsid w:val="000B290D"/>
    <w:rsid w:val="000B2A11"/>
    <w:rsid w:val="000B5145"/>
    <w:rsid w:val="000D1B3A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2C236C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D46F8"/>
    <w:rsid w:val="00404647"/>
    <w:rsid w:val="00405083"/>
    <w:rsid w:val="00436362"/>
    <w:rsid w:val="00455ACF"/>
    <w:rsid w:val="00481B45"/>
    <w:rsid w:val="004A518A"/>
    <w:rsid w:val="004A715C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C1F6C"/>
    <w:rsid w:val="005D1F22"/>
    <w:rsid w:val="005E2FF5"/>
    <w:rsid w:val="005F132E"/>
    <w:rsid w:val="005F2740"/>
    <w:rsid w:val="005F2DDD"/>
    <w:rsid w:val="005F7E17"/>
    <w:rsid w:val="006251BF"/>
    <w:rsid w:val="00630A07"/>
    <w:rsid w:val="00635EC7"/>
    <w:rsid w:val="00685A53"/>
    <w:rsid w:val="0069189C"/>
    <w:rsid w:val="0069379D"/>
    <w:rsid w:val="006B433B"/>
    <w:rsid w:val="00701AD4"/>
    <w:rsid w:val="00720353"/>
    <w:rsid w:val="0073055F"/>
    <w:rsid w:val="0074661D"/>
    <w:rsid w:val="00765853"/>
    <w:rsid w:val="00766286"/>
    <w:rsid w:val="00783DEE"/>
    <w:rsid w:val="0078689A"/>
    <w:rsid w:val="007940E5"/>
    <w:rsid w:val="007B7D89"/>
    <w:rsid w:val="007C0340"/>
    <w:rsid w:val="007C7AF0"/>
    <w:rsid w:val="007C7FC3"/>
    <w:rsid w:val="007E626B"/>
    <w:rsid w:val="00804D86"/>
    <w:rsid w:val="008210F5"/>
    <w:rsid w:val="00831EB6"/>
    <w:rsid w:val="00832A7F"/>
    <w:rsid w:val="00835E5A"/>
    <w:rsid w:val="00857373"/>
    <w:rsid w:val="00862CE3"/>
    <w:rsid w:val="0088645A"/>
    <w:rsid w:val="008970EE"/>
    <w:rsid w:val="008A1995"/>
    <w:rsid w:val="008A6D15"/>
    <w:rsid w:val="008A7BF2"/>
    <w:rsid w:val="008B0E12"/>
    <w:rsid w:val="0090758E"/>
    <w:rsid w:val="0090768D"/>
    <w:rsid w:val="00931BAE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261BF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5BD"/>
    <w:rsid w:val="00B10D8E"/>
    <w:rsid w:val="00B17075"/>
    <w:rsid w:val="00B363DB"/>
    <w:rsid w:val="00B63CD2"/>
    <w:rsid w:val="00B716E2"/>
    <w:rsid w:val="00B822E6"/>
    <w:rsid w:val="00B86FE3"/>
    <w:rsid w:val="00BB0B23"/>
    <w:rsid w:val="00BB6E45"/>
    <w:rsid w:val="00BC1F78"/>
    <w:rsid w:val="00C020BC"/>
    <w:rsid w:val="00C16B1E"/>
    <w:rsid w:val="00C25910"/>
    <w:rsid w:val="00C44C6F"/>
    <w:rsid w:val="00C9230C"/>
    <w:rsid w:val="00CA7261"/>
    <w:rsid w:val="00CB1C54"/>
    <w:rsid w:val="00D10232"/>
    <w:rsid w:val="00D36545"/>
    <w:rsid w:val="00D51852"/>
    <w:rsid w:val="00D60F04"/>
    <w:rsid w:val="00DC4AEA"/>
    <w:rsid w:val="00DD0B01"/>
    <w:rsid w:val="00DD49C2"/>
    <w:rsid w:val="00E1503B"/>
    <w:rsid w:val="00E55E83"/>
    <w:rsid w:val="00E57DCE"/>
    <w:rsid w:val="00E810E7"/>
    <w:rsid w:val="00EA0DD2"/>
    <w:rsid w:val="00EB764F"/>
    <w:rsid w:val="00F200C2"/>
    <w:rsid w:val="00F32EB1"/>
    <w:rsid w:val="00F338E0"/>
    <w:rsid w:val="00F733B5"/>
    <w:rsid w:val="00F844F4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7</cp:revision>
  <cp:lastPrinted>2016-12-02T18:48:00Z</cp:lastPrinted>
  <dcterms:created xsi:type="dcterms:W3CDTF">2016-12-02T17:45:00Z</dcterms:created>
  <dcterms:modified xsi:type="dcterms:W3CDTF">2016-12-06T16:59:00Z</dcterms:modified>
</cp:coreProperties>
</file>