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5961E5" w:rsidRPr="00352A2B" w:rsidRDefault="005961E5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F84DFE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INDICAÇÃO</w:t>
      </w:r>
      <w:r w:rsidR="00F81EFB">
        <w:rPr>
          <w:rFonts w:asciiTheme="majorHAnsi" w:hAnsiTheme="majorHAnsi"/>
          <w:b/>
          <w:sz w:val="26"/>
          <w:szCs w:val="26"/>
        </w:rPr>
        <w:t xml:space="preserve"> Nº</w:t>
      </w:r>
      <w:r w:rsidR="008B4CD0">
        <w:rPr>
          <w:rFonts w:asciiTheme="majorHAnsi" w:hAnsiTheme="majorHAnsi"/>
          <w:b/>
          <w:sz w:val="26"/>
          <w:szCs w:val="26"/>
        </w:rPr>
        <w:t xml:space="preserve"> </w:t>
      </w:r>
      <w:r w:rsidR="008C103D">
        <w:rPr>
          <w:rFonts w:asciiTheme="majorHAnsi" w:hAnsiTheme="majorHAnsi"/>
          <w:b/>
          <w:sz w:val="26"/>
          <w:szCs w:val="26"/>
        </w:rPr>
        <w:t xml:space="preserve">    156</w:t>
      </w:r>
      <w:bookmarkStart w:id="0" w:name="_GoBack"/>
      <w:bookmarkEnd w:id="0"/>
      <w:r w:rsidR="00BF6443">
        <w:rPr>
          <w:rFonts w:asciiTheme="majorHAnsi" w:hAnsiTheme="majorHAnsi"/>
          <w:b/>
          <w:sz w:val="26"/>
          <w:szCs w:val="26"/>
        </w:rPr>
        <w:t>/2017</w:t>
      </w: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left="567" w:right="992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sz w:val="26"/>
          <w:szCs w:val="26"/>
        </w:rPr>
        <w:t xml:space="preserve">                                    </w:t>
      </w: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  <w:u w:val="single"/>
        </w:rPr>
        <w:t>ASSUNTO:</w:t>
      </w:r>
      <w:r w:rsidRPr="00352A2B">
        <w:rPr>
          <w:rFonts w:asciiTheme="majorHAnsi" w:hAnsiTheme="majorHAnsi"/>
          <w:i/>
          <w:color w:val="244061"/>
          <w:sz w:val="26"/>
          <w:szCs w:val="26"/>
        </w:rPr>
        <w:t xml:space="preserve"> SOLICITA </w:t>
      </w:r>
      <w:r w:rsidR="00BF6443">
        <w:rPr>
          <w:rFonts w:asciiTheme="majorHAnsi" w:hAnsiTheme="majorHAnsi"/>
          <w:i/>
          <w:color w:val="244061"/>
          <w:sz w:val="26"/>
          <w:szCs w:val="26"/>
        </w:rPr>
        <w:t>À DEFESA CIVIL DE ITATIBA PARA QUE FAÇA UMA VISTORIA EM CA</w:t>
      </w:r>
      <w:r w:rsidR="00B62DE8">
        <w:rPr>
          <w:rFonts w:asciiTheme="majorHAnsi" w:hAnsiTheme="majorHAnsi"/>
          <w:i/>
          <w:color w:val="244061"/>
          <w:sz w:val="26"/>
          <w:szCs w:val="26"/>
        </w:rPr>
        <w:t>RÁTER DE URGÊ</w:t>
      </w:r>
      <w:r w:rsidR="00E66EFE">
        <w:rPr>
          <w:rFonts w:asciiTheme="majorHAnsi" w:hAnsiTheme="majorHAnsi"/>
          <w:i/>
          <w:color w:val="244061"/>
          <w:sz w:val="26"/>
          <w:szCs w:val="26"/>
        </w:rPr>
        <w:t>NCIA NA BARRAGEM DA REPRESA</w:t>
      </w:r>
      <w:r w:rsidR="00B62DE8">
        <w:rPr>
          <w:rFonts w:asciiTheme="majorHAnsi" w:hAnsiTheme="majorHAnsi"/>
          <w:i/>
          <w:color w:val="244061"/>
          <w:sz w:val="26"/>
          <w:szCs w:val="26"/>
        </w:rPr>
        <w:t xml:space="preserve"> NA FAZENDA UIRAPURU</w:t>
      </w:r>
      <w:r w:rsidR="00BF6443">
        <w:rPr>
          <w:rFonts w:asciiTheme="majorHAnsi" w:hAnsiTheme="majorHAnsi"/>
          <w:i/>
          <w:color w:val="244061"/>
          <w:sz w:val="26"/>
          <w:szCs w:val="26"/>
        </w:rPr>
        <w:t>, NO BAIRRO DO MORRO AZUL, NA FORMA EM QUE SE ESPECIFICA.</w:t>
      </w:r>
    </w:p>
    <w:p w:rsidR="000D3117" w:rsidRDefault="000D3117" w:rsidP="00375C32">
      <w:pPr>
        <w:jc w:val="both"/>
        <w:rPr>
          <w:rFonts w:asciiTheme="majorHAnsi" w:hAnsiTheme="majorHAnsi"/>
          <w:b/>
          <w:sz w:val="26"/>
          <w:szCs w:val="26"/>
        </w:rPr>
      </w:pPr>
    </w:p>
    <w:p w:rsidR="000D3117" w:rsidRDefault="000D3117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</w:p>
    <w:p w:rsidR="000D3117" w:rsidRDefault="000D3117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b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Senhor Presidente:</w:t>
      </w: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352A2B" w:rsidRDefault="00F2796E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INDICO,</w:t>
      </w:r>
      <w:r>
        <w:rPr>
          <w:rFonts w:asciiTheme="majorHAnsi" w:hAnsiTheme="majorHAnsi"/>
          <w:sz w:val="26"/>
          <w:szCs w:val="26"/>
        </w:rPr>
        <w:t xml:space="preserve"> a Defesa Civil de Itatiba que faça </w:t>
      </w:r>
      <w:r w:rsidR="00E66EFE">
        <w:rPr>
          <w:rFonts w:asciiTheme="majorHAnsi" w:hAnsiTheme="majorHAnsi"/>
          <w:sz w:val="26"/>
          <w:szCs w:val="26"/>
        </w:rPr>
        <w:t>uma vistoria na barragem da represa</w:t>
      </w:r>
      <w:r w:rsidR="00B62DE8">
        <w:rPr>
          <w:rFonts w:asciiTheme="majorHAnsi" w:hAnsiTheme="majorHAnsi"/>
          <w:sz w:val="26"/>
          <w:szCs w:val="26"/>
        </w:rPr>
        <w:t xml:space="preserve"> na fazenda Uirapuru</w:t>
      </w:r>
      <w:r>
        <w:rPr>
          <w:rFonts w:asciiTheme="majorHAnsi" w:hAnsiTheme="majorHAnsi"/>
          <w:sz w:val="26"/>
          <w:szCs w:val="26"/>
        </w:rPr>
        <w:t xml:space="preserve"> localizada na Estrada Municipal Brasilio Francisco</w:t>
      </w:r>
      <w:r w:rsidR="004679DE">
        <w:rPr>
          <w:rFonts w:asciiTheme="majorHAnsi" w:hAnsiTheme="majorHAnsi"/>
          <w:sz w:val="26"/>
          <w:szCs w:val="26"/>
        </w:rPr>
        <w:t>n,</w:t>
      </w:r>
      <w:r>
        <w:rPr>
          <w:rFonts w:asciiTheme="majorHAnsi" w:hAnsiTheme="majorHAnsi"/>
          <w:sz w:val="26"/>
          <w:szCs w:val="26"/>
        </w:rPr>
        <w:t xml:space="preserve"> em frente à Igreja Imaculada Coração de Maria, no bairro do Morro Azul.</w:t>
      </w:r>
    </w:p>
    <w:p w:rsidR="00F2796E" w:rsidRDefault="00F2796E" w:rsidP="00E66EFE">
      <w:pPr>
        <w:ind w:firstLine="170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 barragem desta represa está visivelmente danificada, tendo inclusive uma infiltração ao lado da comporta que regula o nível d’</w:t>
      </w:r>
      <w:r w:rsidR="00E66EFE">
        <w:rPr>
          <w:rFonts w:asciiTheme="majorHAnsi" w:hAnsiTheme="majorHAnsi"/>
          <w:sz w:val="26"/>
          <w:szCs w:val="26"/>
        </w:rPr>
        <w:t>agua, em 2016 esteve no local o ENGº Valdir Nardi para averiguação, sendo que de acordo com sua orientação haveria a necessidade de manutenção na referida barragem.</w:t>
      </w:r>
    </w:p>
    <w:p w:rsidR="00D232F9" w:rsidRDefault="00D232F9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740D51" w:rsidRDefault="00740D51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740D51" w:rsidRPr="00352A2B" w:rsidRDefault="00740D51" w:rsidP="00352A2B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E66EFE">
      <w:pPr>
        <w:ind w:firstLine="1701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REQUEIRO</w:t>
      </w:r>
      <w:r w:rsidRPr="00352A2B">
        <w:rPr>
          <w:rFonts w:asciiTheme="majorHAnsi" w:hAnsiTheme="majorHAnsi"/>
          <w:sz w:val="26"/>
          <w:szCs w:val="26"/>
        </w:rPr>
        <w:t>, nos termos regimentais, após ouvido o Nobre e Dout</w:t>
      </w:r>
      <w:r w:rsidR="00EE17B3">
        <w:rPr>
          <w:rFonts w:asciiTheme="majorHAnsi" w:hAnsiTheme="majorHAnsi"/>
          <w:sz w:val="26"/>
          <w:szCs w:val="26"/>
        </w:rPr>
        <w:t xml:space="preserve">o Plenário, que seja oficiado à Defesa Civil de ITATIBA, </w:t>
      </w:r>
      <w:r w:rsidR="00B62DE8">
        <w:rPr>
          <w:rFonts w:asciiTheme="majorHAnsi" w:hAnsiTheme="majorHAnsi"/>
          <w:sz w:val="26"/>
          <w:szCs w:val="26"/>
        </w:rPr>
        <w:t>para que realize esta vistoria o mais rápido possível, pois podemos estar correndo o risco de um rompimento.</w:t>
      </w:r>
    </w:p>
    <w:p w:rsidR="00352A2B" w:rsidRPr="00352A2B" w:rsidRDefault="00352A2B" w:rsidP="00B62DE8">
      <w:pPr>
        <w:ind w:left="567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sz w:val="26"/>
          <w:szCs w:val="26"/>
        </w:rPr>
        <w:t xml:space="preserve">                                           </w:t>
      </w:r>
    </w:p>
    <w:p w:rsidR="00352A2B" w:rsidRPr="00352A2B" w:rsidRDefault="00352A2B" w:rsidP="00352A2B">
      <w:pPr>
        <w:ind w:left="567"/>
        <w:jc w:val="both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E66EFE">
      <w:pPr>
        <w:jc w:val="center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b/>
          <w:sz w:val="26"/>
          <w:szCs w:val="26"/>
        </w:rPr>
        <w:t>SALA DAS SESSÕES,</w:t>
      </w:r>
      <w:r w:rsidR="00375C32">
        <w:rPr>
          <w:rFonts w:asciiTheme="majorHAnsi" w:hAnsiTheme="majorHAnsi"/>
          <w:sz w:val="26"/>
          <w:szCs w:val="26"/>
        </w:rPr>
        <w:t xml:space="preserve"> 06</w:t>
      </w:r>
      <w:r w:rsidR="00E66EFE">
        <w:rPr>
          <w:rFonts w:asciiTheme="majorHAnsi" w:hAnsiTheme="majorHAnsi"/>
          <w:sz w:val="26"/>
          <w:szCs w:val="26"/>
        </w:rPr>
        <w:t xml:space="preserve"> de fevereiro de 2017</w:t>
      </w:r>
    </w:p>
    <w:p w:rsidR="00352A2B" w:rsidRPr="00352A2B" w:rsidRDefault="00352A2B" w:rsidP="00E66EFE">
      <w:pPr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352A2B" w:rsidRPr="00352A2B" w:rsidRDefault="00352A2B" w:rsidP="00352A2B">
      <w:pPr>
        <w:jc w:val="center"/>
        <w:rPr>
          <w:rFonts w:asciiTheme="majorHAnsi" w:hAnsiTheme="majorHAnsi"/>
          <w:sz w:val="26"/>
          <w:szCs w:val="26"/>
        </w:rPr>
      </w:pPr>
    </w:p>
    <w:p w:rsidR="00352A2B" w:rsidRDefault="00E66EFE" w:rsidP="00352A2B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CORNÉLIO BAPSTISTA ALVES</w:t>
      </w:r>
    </w:p>
    <w:p w:rsidR="00E66EFE" w:rsidRPr="00352A2B" w:rsidRDefault="00E66EFE" w:rsidP="00352A2B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Cornélio da Farmácia</w:t>
      </w:r>
    </w:p>
    <w:p w:rsidR="00352A2B" w:rsidRPr="00352A2B" w:rsidRDefault="00E66EFE" w:rsidP="00D53FCC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Vereador – PSDB</w:t>
      </w:r>
    </w:p>
    <w:sectPr w:rsidR="00352A2B" w:rsidRPr="00352A2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B1" w:rsidRDefault="005512B1">
      <w:r>
        <w:separator/>
      </w:r>
    </w:p>
  </w:endnote>
  <w:endnote w:type="continuationSeparator" w:id="0">
    <w:p w:rsidR="005512B1" w:rsidRDefault="0055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B1" w:rsidRDefault="005512B1">
      <w:r>
        <w:separator/>
      </w:r>
    </w:p>
  </w:footnote>
  <w:footnote w:type="continuationSeparator" w:id="0">
    <w:p w:rsidR="005512B1" w:rsidRDefault="00551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12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12B1"/>
  <w:p w:rsidR="009E059F" w:rsidRDefault="005512B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12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4459D"/>
    <w:rsid w:val="0008637D"/>
    <w:rsid w:val="000B12A2"/>
    <w:rsid w:val="000D2FCE"/>
    <w:rsid w:val="000D3117"/>
    <w:rsid w:val="000E1778"/>
    <w:rsid w:val="000E5CB7"/>
    <w:rsid w:val="001E6B34"/>
    <w:rsid w:val="00291A17"/>
    <w:rsid w:val="002F7133"/>
    <w:rsid w:val="00352A2B"/>
    <w:rsid w:val="00375C32"/>
    <w:rsid w:val="00376BB7"/>
    <w:rsid w:val="00413797"/>
    <w:rsid w:val="004679DE"/>
    <w:rsid w:val="004A279A"/>
    <w:rsid w:val="004C12E1"/>
    <w:rsid w:val="005512B1"/>
    <w:rsid w:val="005961E5"/>
    <w:rsid w:val="00695703"/>
    <w:rsid w:val="006C2A2F"/>
    <w:rsid w:val="00740D51"/>
    <w:rsid w:val="007623A2"/>
    <w:rsid w:val="00814FFD"/>
    <w:rsid w:val="008B4CD0"/>
    <w:rsid w:val="008C103D"/>
    <w:rsid w:val="008D011A"/>
    <w:rsid w:val="00910904"/>
    <w:rsid w:val="00926AE1"/>
    <w:rsid w:val="009E059F"/>
    <w:rsid w:val="00B3705B"/>
    <w:rsid w:val="00B62DE8"/>
    <w:rsid w:val="00BF6443"/>
    <w:rsid w:val="00C43431"/>
    <w:rsid w:val="00C97724"/>
    <w:rsid w:val="00D232F9"/>
    <w:rsid w:val="00D53FCC"/>
    <w:rsid w:val="00DA3399"/>
    <w:rsid w:val="00E66EFE"/>
    <w:rsid w:val="00ED128F"/>
    <w:rsid w:val="00ED2A36"/>
    <w:rsid w:val="00EE17B3"/>
    <w:rsid w:val="00EF50F8"/>
    <w:rsid w:val="00F15B97"/>
    <w:rsid w:val="00F177E1"/>
    <w:rsid w:val="00F2796E"/>
    <w:rsid w:val="00F81EFB"/>
    <w:rsid w:val="00F84DFE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14</cp:revision>
  <cp:lastPrinted>2017-02-06T13:39:00Z</cp:lastPrinted>
  <dcterms:created xsi:type="dcterms:W3CDTF">2017-02-01T17:53:00Z</dcterms:created>
  <dcterms:modified xsi:type="dcterms:W3CDTF">2017-02-07T18:20:00Z</dcterms:modified>
</cp:coreProperties>
</file>