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002A01" w:rsidP="002607FA">
      <w:pPr>
        <w:pStyle w:val="Ttulo1"/>
        <w:tabs>
          <w:tab w:val="left" w:pos="1134"/>
        </w:tabs>
        <w:ind w:left="2977" w:right="708" w:hanging="1276"/>
        <w:rPr>
          <w:sz w:val="24"/>
          <w:szCs w:val="24"/>
        </w:rPr>
      </w:pPr>
      <w:r>
        <w:rPr>
          <w:sz w:val="24"/>
          <w:szCs w:val="24"/>
        </w:rPr>
        <w:t>INDICAÇÃO Nº 250/2017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Default="002607FA" w:rsidP="002607FA">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rPr>
        <w:t>Solicita a execução de serviço de desvio de água pluvial, na Rua Guilherme Soave, altura do nº 751, bairro do Engenho d´Água</w:t>
      </w:r>
      <w:r w:rsidR="005F325D">
        <w:rPr>
          <w:b/>
          <w:sz w:val="24"/>
        </w:rPr>
        <w:t>.</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left="1417" w:right="850" w:hanging="141"/>
        <w:jc w:val="both"/>
        <w:rPr>
          <w:b/>
          <w:sz w:val="24"/>
          <w:szCs w:val="24"/>
        </w:rPr>
      </w:pPr>
    </w:p>
    <w:p w:rsidR="002607FA" w:rsidRDefault="002607FA" w:rsidP="002607FA">
      <w:pPr>
        <w:tabs>
          <w:tab w:val="left" w:pos="1134"/>
        </w:tabs>
        <w:ind w:right="850"/>
        <w:jc w:val="both"/>
        <w:rPr>
          <w:sz w:val="24"/>
          <w:szCs w:val="24"/>
        </w:rPr>
      </w:pPr>
    </w:p>
    <w:p w:rsidR="002607FA" w:rsidRDefault="002607FA" w:rsidP="002607FA">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desvio de água pluvial.</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Pr>
          <w:sz w:val="24"/>
          <w:szCs w:val="24"/>
        </w:rPr>
        <w:t>15 de Fevereiro de 2017</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52" w:rsidRDefault="00216552">
      <w:r>
        <w:separator/>
      </w:r>
    </w:p>
  </w:endnote>
  <w:endnote w:type="continuationSeparator" w:id="0">
    <w:p w:rsidR="00216552" w:rsidRDefault="0021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52" w:rsidRDefault="00216552">
      <w:r>
        <w:separator/>
      </w:r>
    </w:p>
  </w:footnote>
  <w:footnote w:type="continuationSeparator" w:id="0">
    <w:p w:rsidR="00216552" w:rsidRDefault="0021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165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16552"/>
  <w:p w:rsidR="006B6EF5" w:rsidRDefault="0021655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165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02A01"/>
    <w:rsid w:val="000F4F6C"/>
    <w:rsid w:val="00216552"/>
    <w:rsid w:val="002607FA"/>
    <w:rsid w:val="00347449"/>
    <w:rsid w:val="005F325D"/>
    <w:rsid w:val="006B6EF5"/>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4</cp:revision>
  <dcterms:created xsi:type="dcterms:W3CDTF">2017-02-14T11:53:00Z</dcterms:created>
  <dcterms:modified xsi:type="dcterms:W3CDTF">2017-02-14T18:12:00Z</dcterms:modified>
</cp:coreProperties>
</file>