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9F" w:rsidRDefault="001F769F" w:rsidP="001F769F">
      <w:pPr>
        <w:tabs>
          <w:tab w:val="left" w:pos="8222"/>
        </w:tabs>
        <w:ind w:left="284"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INDICAÇÃO </w:t>
      </w:r>
      <w:r w:rsidR="00955966">
        <w:rPr>
          <w:b/>
          <w:sz w:val="24"/>
          <w:szCs w:val="24"/>
        </w:rPr>
        <w:t>Nº 424/2017</w:t>
      </w:r>
      <w:bookmarkStart w:id="0" w:name="_GoBack"/>
      <w:bookmarkEnd w:id="0"/>
    </w:p>
    <w:p w:rsidR="001F769F" w:rsidRDefault="001F769F" w:rsidP="001F769F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F769F" w:rsidRDefault="001F769F" w:rsidP="001F769F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F769F" w:rsidRDefault="001F769F" w:rsidP="001F769F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F769F" w:rsidRDefault="001F769F" w:rsidP="001F769F">
      <w:pPr>
        <w:ind w:firstLine="1418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pintura de sinalização </w:t>
      </w:r>
      <w:r w:rsidR="00615B30">
        <w:rPr>
          <w:b/>
          <w:sz w:val="24"/>
          <w:szCs w:val="24"/>
        </w:rPr>
        <w:t xml:space="preserve">de solo e faixas de pedestres </w:t>
      </w:r>
      <w:proofErr w:type="gramStart"/>
      <w:r w:rsidR="00615B30">
        <w:rPr>
          <w:b/>
          <w:sz w:val="24"/>
          <w:szCs w:val="24"/>
        </w:rPr>
        <w:t>em</w:t>
      </w:r>
      <w:r>
        <w:rPr>
          <w:b/>
          <w:sz w:val="24"/>
          <w:szCs w:val="24"/>
        </w:rPr>
        <w:t xml:space="preserve">  frente</w:t>
      </w:r>
      <w:proofErr w:type="gramEnd"/>
      <w:r>
        <w:rPr>
          <w:b/>
          <w:sz w:val="24"/>
          <w:szCs w:val="24"/>
        </w:rPr>
        <w:t xml:space="preserve"> do Supermercado União na Alameda Dom Pedro II Vila Santa Cruz.</w:t>
      </w:r>
    </w:p>
    <w:p w:rsidR="001F769F" w:rsidRDefault="001F769F" w:rsidP="001F769F">
      <w:pPr>
        <w:jc w:val="both"/>
        <w:rPr>
          <w:sz w:val="24"/>
          <w:szCs w:val="24"/>
        </w:rPr>
      </w:pPr>
    </w:p>
    <w:p w:rsidR="001F769F" w:rsidRDefault="001F769F" w:rsidP="001F769F">
      <w:pPr>
        <w:jc w:val="both"/>
        <w:rPr>
          <w:b/>
          <w:sz w:val="24"/>
          <w:szCs w:val="24"/>
        </w:rPr>
      </w:pPr>
    </w:p>
    <w:p w:rsidR="001F769F" w:rsidRDefault="001F769F" w:rsidP="001F769F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1F769F" w:rsidRDefault="001F769F" w:rsidP="001F769F">
      <w:pPr>
        <w:ind w:firstLine="1418"/>
        <w:jc w:val="both"/>
        <w:rPr>
          <w:b/>
          <w:sz w:val="24"/>
          <w:szCs w:val="24"/>
        </w:rPr>
      </w:pPr>
    </w:p>
    <w:p w:rsidR="001F769F" w:rsidRDefault="001F769F" w:rsidP="001F769F">
      <w:pPr>
        <w:ind w:right="-1"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Exmo. Sr. Prefeito Municipal, nos termos do Regimento Interno desta Casa de Leis, que se digne determinar ao departamento competente da Administração, estudo de viabilidade visando a execução de pintura de sinalização de solo e faixas de pedestre </w:t>
      </w:r>
      <w:proofErr w:type="gramStart"/>
      <w:r>
        <w:rPr>
          <w:sz w:val="24"/>
          <w:szCs w:val="24"/>
        </w:rPr>
        <w:t>na  Alameda</w:t>
      </w:r>
      <w:proofErr w:type="gramEnd"/>
      <w:r>
        <w:rPr>
          <w:sz w:val="24"/>
          <w:szCs w:val="24"/>
        </w:rPr>
        <w:t xml:space="preserve"> Dom Pedro II Vila Santa Cruz, em frente ao Supermercado União.</w:t>
      </w:r>
    </w:p>
    <w:p w:rsidR="001F769F" w:rsidRDefault="001F769F" w:rsidP="001F769F">
      <w:pPr>
        <w:ind w:right="-1"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769F" w:rsidRDefault="001F769F" w:rsidP="001F769F">
      <w:pPr>
        <w:ind w:right="-1" w:firstLine="1416"/>
        <w:jc w:val="both"/>
        <w:rPr>
          <w:sz w:val="24"/>
          <w:szCs w:val="24"/>
        </w:rPr>
      </w:pPr>
    </w:p>
    <w:p w:rsidR="001F769F" w:rsidRDefault="001F769F" w:rsidP="001F769F">
      <w:pPr>
        <w:ind w:right="-1" w:firstLine="1416"/>
        <w:jc w:val="both"/>
        <w:rPr>
          <w:sz w:val="24"/>
          <w:szCs w:val="24"/>
        </w:rPr>
      </w:pPr>
      <w:r>
        <w:rPr>
          <w:sz w:val="24"/>
          <w:szCs w:val="24"/>
        </w:rPr>
        <w:t>Trata-se de iniciativa que visa à prevenção de acidentes, contribuindo para a organização do trânsito.</w:t>
      </w:r>
    </w:p>
    <w:p w:rsidR="001F769F" w:rsidRDefault="001F769F" w:rsidP="001F769F">
      <w:pPr>
        <w:jc w:val="both"/>
        <w:rPr>
          <w:sz w:val="24"/>
          <w:szCs w:val="24"/>
        </w:rPr>
      </w:pPr>
    </w:p>
    <w:p w:rsidR="001F769F" w:rsidRDefault="001F769F" w:rsidP="001F76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</w:p>
    <w:p w:rsidR="001F769F" w:rsidRDefault="001F769F" w:rsidP="001F769F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08 de março de 2017</w:t>
      </w:r>
    </w:p>
    <w:p w:rsidR="001F769F" w:rsidRDefault="001F769F" w:rsidP="001F769F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F769F" w:rsidRDefault="001F769F" w:rsidP="001F769F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F769F" w:rsidRDefault="001F769F" w:rsidP="001F769F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F769F" w:rsidRDefault="001F769F" w:rsidP="001F769F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1F769F" w:rsidRDefault="001F769F" w:rsidP="001F769F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1F769F" w:rsidRDefault="001F769F" w:rsidP="001F769F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1F769F" w:rsidRDefault="001F769F" w:rsidP="001F769F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EVAIR PIOVESANA</w:t>
      </w:r>
    </w:p>
    <w:p w:rsidR="001F769F" w:rsidRDefault="001F769F" w:rsidP="001F769F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PDT</w:t>
      </w:r>
    </w:p>
    <w:p w:rsidR="001F769F" w:rsidRDefault="001F769F" w:rsidP="001F769F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06691" w:rsidRDefault="00AD6336"/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36" w:rsidRDefault="00AD6336">
      <w:r>
        <w:separator/>
      </w:r>
    </w:p>
  </w:endnote>
  <w:endnote w:type="continuationSeparator" w:id="0">
    <w:p w:rsidR="00AD6336" w:rsidRDefault="00AD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36" w:rsidRDefault="00AD6336">
      <w:r>
        <w:separator/>
      </w:r>
    </w:p>
  </w:footnote>
  <w:footnote w:type="continuationSeparator" w:id="0">
    <w:p w:rsidR="00AD6336" w:rsidRDefault="00AD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D63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D6336"/>
  <w:p w:rsidR="00DC2DBA" w:rsidRDefault="00AD633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D63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9F"/>
    <w:rsid w:val="00092F86"/>
    <w:rsid w:val="001F769F"/>
    <w:rsid w:val="00615B30"/>
    <w:rsid w:val="00857151"/>
    <w:rsid w:val="00955966"/>
    <w:rsid w:val="00AD6336"/>
    <w:rsid w:val="00BE3218"/>
    <w:rsid w:val="00DC2DBA"/>
    <w:rsid w:val="00E73E35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F409C-8146-4DF0-8AF7-27CBE3FB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Maria Moraes</cp:lastModifiedBy>
  <cp:revision>3</cp:revision>
  <dcterms:created xsi:type="dcterms:W3CDTF">2017-03-06T20:01:00Z</dcterms:created>
  <dcterms:modified xsi:type="dcterms:W3CDTF">2017-03-07T19:11:00Z</dcterms:modified>
</cp:coreProperties>
</file>