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034F8" w:rsidRDefault="006303FD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b/>
          <w:sz w:val="24"/>
          <w:szCs w:val="24"/>
          <w:u w:val="single"/>
        </w:rPr>
        <w:t>PALÁCIO 1º DE NOVEMBRO</w:t>
      </w:r>
    </w:p>
    <w:p w:rsidR="00A034F8" w:rsidRDefault="00A034F8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A034F8" w:rsidRDefault="00A034F8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A034F8" w:rsidRDefault="006303FD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EMENDA ADITIVA Nº 01</w:t>
      </w:r>
      <w:bookmarkStart w:id="1" w:name="_GoBack"/>
      <w:bookmarkEnd w:id="1"/>
      <w:r>
        <w:rPr>
          <w:sz w:val="24"/>
          <w:szCs w:val="24"/>
        </w:rPr>
        <w:t xml:space="preserve"> AO PROJETO DE LEI Nº 09/2017, que </w:t>
      </w:r>
      <w:r>
        <w:rPr>
          <w:b/>
          <w:sz w:val="24"/>
          <w:szCs w:val="24"/>
        </w:rPr>
        <w:t xml:space="preserve">“Dispõe sobre a obrigatoriedade da publicação e divulgação de todos os pedidos de licenças ou alvarás de funcionamento e renovação de licenças ou alvarás de funcionamento. ” </w:t>
      </w:r>
    </w:p>
    <w:p w:rsidR="00A034F8" w:rsidRDefault="00A034F8">
      <w:pPr>
        <w:tabs>
          <w:tab w:val="left" w:pos="0"/>
        </w:tabs>
        <w:jc w:val="both"/>
        <w:rPr>
          <w:b/>
          <w:sz w:val="24"/>
          <w:szCs w:val="24"/>
        </w:rPr>
      </w:pPr>
    </w:p>
    <w:p w:rsidR="00A034F8" w:rsidRDefault="00A034F8">
      <w:pPr>
        <w:tabs>
          <w:tab w:val="left" w:pos="0"/>
        </w:tabs>
        <w:jc w:val="both"/>
        <w:rPr>
          <w:sz w:val="24"/>
          <w:szCs w:val="24"/>
        </w:rPr>
      </w:pPr>
    </w:p>
    <w:p w:rsidR="00A034F8" w:rsidRDefault="006303FD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 CÂMARA MUNICIPAL DE ITATIBA APROVA:</w:t>
      </w:r>
    </w:p>
    <w:p w:rsidR="00A034F8" w:rsidRDefault="006303FD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artigo 1º do </w:t>
      </w:r>
      <w:r>
        <w:rPr>
          <w:b/>
          <w:sz w:val="24"/>
          <w:szCs w:val="24"/>
        </w:rPr>
        <w:t>Projeto de Lei nº 09/2017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passa a contar com os parágrafos 1º e 2º, com a redação que segue:</w:t>
      </w:r>
    </w:p>
    <w:p w:rsidR="00A034F8" w:rsidRDefault="006303FD">
      <w:p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“</w:t>
      </w:r>
      <w:r>
        <w:rPr>
          <w:b/>
          <w:sz w:val="24"/>
          <w:szCs w:val="24"/>
        </w:rPr>
        <w:t>Artigo 1º</w:t>
      </w:r>
      <w:r>
        <w:rPr>
          <w:sz w:val="24"/>
          <w:szCs w:val="24"/>
        </w:rPr>
        <w:t xml:space="preserve"> (...): Mantido.</w:t>
      </w:r>
    </w:p>
    <w:p w:rsidR="00A034F8" w:rsidRDefault="006303FD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Parágrafo 1º: </w:t>
      </w:r>
      <w:r>
        <w:rPr>
          <w:sz w:val="24"/>
          <w:szCs w:val="24"/>
        </w:rPr>
        <w:t>As informações serão acessadas pelo solicitante por meio do número do protocolo emitido no ato do requerimento do pedido de Licença ou Alvará de F</w:t>
      </w:r>
      <w:r>
        <w:rPr>
          <w:sz w:val="24"/>
          <w:szCs w:val="24"/>
        </w:rPr>
        <w:t>uncionamento, bem como de renovação;</w:t>
      </w:r>
    </w:p>
    <w:p w:rsidR="00A034F8" w:rsidRDefault="006303FD">
      <w:pPr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Parágrafo 2º: </w:t>
      </w:r>
      <w:r>
        <w:rPr>
          <w:sz w:val="24"/>
          <w:szCs w:val="24"/>
        </w:rPr>
        <w:t>Após a concessão do referido pedido, as informações poderão ser acessadas por qualquer interessado. ”</w:t>
      </w:r>
    </w:p>
    <w:p w:rsidR="00A034F8" w:rsidRDefault="00A034F8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A034F8" w:rsidRDefault="00A034F8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A034F8" w:rsidRDefault="006303FD">
      <w:pPr>
        <w:tabs>
          <w:tab w:val="left" w:pos="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>, 14 de Março de 2017.</w:t>
      </w:r>
    </w:p>
    <w:p w:rsidR="00A034F8" w:rsidRDefault="00A034F8">
      <w:pPr>
        <w:tabs>
          <w:tab w:val="left" w:pos="0"/>
        </w:tabs>
        <w:jc w:val="center"/>
        <w:rPr>
          <w:sz w:val="24"/>
          <w:szCs w:val="24"/>
        </w:rPr>
      </w:pPr>
    </w:p>
    <w:p w:rsidR="00A034F8" w:rsidRDefault="00A034F8">
      <w:pPr>
        <w:tabs>
          <w:tab w:val="left" w:pos="0"/>
        </w:tabs>
        <w:jc w:val="center"/>
        <w:rPr>
          <w:smallCaps/>
          <w:sz w:val="24"/>
          <w:szCs w:val="24"/>
        </w:rPr>
      </w:pPr>
    </w:p>
    <w:p w:rsidR="00A034F8" w:rsidRDefault="006303FD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mallCaps/>
          <w:sz w:val="24"/>
          <w:szCs w:val="24"/>
        </w:rPr>
        <w:t>THOMÁS CAPELETTO DE OLIVEIRA</w:t>
      </w:r>
    </w:p>
    <w:p w:rsidR="00A034F8" w:rsidRDefault="006303FD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PSDB</w:t>
      </w:r>
    </w:p>
    <w:sectPr w:rsidR="00A034F8">
      <w:pgSz w:w="11906" w:h="16838"/>
      <w:pgMar w:top="3402" w:right="851" w:bottom="1418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034F8"/>
    <w:rsid w:val="006303FD"/>
    <w:rsid w:val="00A0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BE73"/>
  <w15:docId w15:val="{E162E815-924F-493C-9709-27CC5FBE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C. Porto Silveira</cp:lastModifiedBy>
  <cp:revision>3</cp:revision>
  <dcterms:created xsi:type="dcterms:W3CDTF">2017-03-15T16:53:00Z</dcterms:created>
  <dcterms:modified xsi:type="dcterms:W3CDTF">2017-03-15T16:53:00Z</dcterms:modified>
</cp:coreProperties>
</file>