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CF" w:rsidRPr="00B7200C" w:rsidRDefault="00021FCF" w:rsidP="007C3200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</w:t>
      </w:r>
      <w:bookmarkStart w:id="0" w:name="_GoBack"/>
      <w:bookmarkEnd w:id="0"/>
      <w:r>
        <w:rPr>
          <w:b/>
          <w:sz w:val="24"/>
          <w:szCs w:val="24"/>
        </w:rPr>
        <w:t>ERIMENTO</w:t>
      </w:r>
      <w:r w:rsidRPr="00B7200C">
        <w:rPr>
          <w:b/>
          <w:sz w:val="24"/>
          <w:szCs w:val="24"/>
        </w:rPr>
        <w:t xml:space="preserve"> Nº </w:t>
      </w:r>
      <w:r w:rsidR="007C3200">
        <w:rPr>
          <w:b/>
          <w:sz w:val="24"/>
          <w:szCs w:val="24"/>
        </w:rPr>
        <w:t>152/2017</w:t>
      </w:r>
    </w:p>
    <w:p w:rsidR="00021FCF" w:rsidRPr="00DB5753" w:rsidRDefault="00021FCF" w:rsidP="00021FCF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021FCF" w:rsidRDefault="00021FCF" w:rsidP="00021FC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021FCF" w:rsidRDefault="00021FCF" w:rsidP="00021FCF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à CPFL – Companhia de Força e Luz, para a ins</w:t>
      </w:r>
      <w:r w:rsidR="004431AB">
        <w:rPr>
          <w:rFonts w:cs="Calibri"/>
          <w:b/>
          <w:sz w:val="24"/>
          <w:szCs w:val="24"/>
        </w:rPr>
        <w:t>talação de iluminação pública no final da</w:t>
      </w:r>
      <w:r>
        <w:rPr>
          <w:rFonts w:cs="Calibri"/>
          <w:b/>
          <w:sz w:val="24"/>
          <w:szCs w:val="24"/>
        </w:rPr>
        <w:t xml:space="preserve"> Rua Humberto Borela, no Bairro Núcleo Residencial Abramo Delforno. Conforme esclarece. </w:t>
      </w:r>
    </w:p>
    <w:p w:rsidR="00021FCF" w:rsidRPr="00D22A42" w:rsidRDefault="00021FCF" w:rsidP="00021FCF">
      <w:pPr>
        <w:jc w:val="both"/>
        <w:rPr>
          <w:rFonts w:cs="Calibri"/>
          <w:b/>
          <w:sz w:val="24"/>
          <w:szCs w:val="24"/>
        </w:rPr>
      </w:pPr>
    </w:p>
    <w:p w:rsidR="00021FCF" w:rsidRPr="00585F2B" w:rsidRDefault="00021FCF" w:rsidP="00021FCF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021FCF" w:rsidRDefault="00021FCF" w:rsidP="00021FC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021FCF" w:rsidRDefault="00021FCF" w:rsidP="00021FC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021FCF" w:rsidRDefault="00021FCF" w:rsidP="00021FCF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alegam que no período noturno o l</w:t>
      </w:r>
      <w:r w:rsidR="004431AB">
        <w:rPr>
          <w:rFonts w:cs="Calibri"/>
          <w:sz w:val="24"/>
          <w:szCs w:val="24"/>
        </w:rPr>
        <w:t>ocal está sendo usado para o consumo</w:t>
      </w:r>
      <w:r>
        <w:rPr>
          <w:rFonts w:cs="Calibri"/>
          <w:sz w:val="24"/>
          <w:szCs w:val="24"/>
        </w:rPr>
        <w:t xml:space="preserve"> de drogas,</w:t>
      </w:r>
      <w:r w:rsidR="004431AB">
        <w:rPr>
          <w:rFonts w:cs="Calibri"/>
          <w:sz w:val="24"/>
          <w:szCs w:val="24"/>
        </w:rPr>
        <w:t xml:space="preserve"> e com medo de roubos, devido à falta de iluminação no local.</w:t>
      </w:r>
    </w:p>
    <w:p w:rsidR="00021FCF" w:rsidRDefault="00021FCF" w:rsidP="00021FCF">
      <w:pPr>
        <w:spacing w:line="360" w:lineRule="auto"/>
        <w:jc w:val="both"/>
        <w:rPr>
          <w:rFonts w:cs="Calibri"/>
          <w:sz w:val="24"/>
          <w:szCs w:val="24"/>
        </w:rPr>
      </w:pPr>
    </w:p>
    <w:p w:rsidR="00021FCF" w:rsidRPr="000C3EA0" w:rsidRDefault="00021FCF" w:rsidP="00021FCF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>nos termos regimentais e após ouvido o Douto e Soberano plenário, que seja oficiado</w:t>
      </w:r>
      <w:r w:rsidR="004431AB">
        <w:rPr>
          <w:sz w:val="24"/>
        </w:rPr>
        <w:t xml:space="preserve"> à CPFL – Companhia de Força e Luz a execução de iluminação pública no final da Rua Humberto Borela.</w:t>
      </w:r>
    </w:p>
    <w:p w:rsidR="00021FCF" w:rsidRDefault="00021FCF" w:rsidP="00021FCF">
      <w:pPr>
        <w:spacing w:line="360" w:lineRule="auto"/>
        <w:jc w:val="both"/>
        <w:rPr>
          <w:rFonts w:cs="Calibri"/>
          <w:sz w:val="24"/>
          <w:szCs w:val="24"/>
        </w:rPr>
      </w:pPr>
    </w:p>
    <w:p w:rsidR="00021FCF" w:rsidRDefault="00021FCF" w:rsidP="00021FCF">
      <w:pPr>
        <w:spacing w:line="360" w:lineRule="auto"/>
        <w:jc w:val="both"/>
        <w:rPr>
          <w:rFonts w:cs="Calibri"/>
          <w:sz w:val="24"/>
          <w:szCs w:val="24"/>
        </w:rPr>
      </w:pPr>
    </w:p>
    <w:p w:rsidR="00021FCF" w:rsidRDefault="00021FCF" w:rsidP="00021FCF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4431AB">
        <w:rPr>
          <w:rFonts w:cs="Calibri"/>
          <w:sz w:val="24"/>
          <w:szCs w:val="24"/>
        </w:rPr>
        <w:t>29 de março</w:t>
      </w:r>
      <w:r>
        <w:rPr>
          <w:rFonts w:cs="Calibri"/>
          <w:sz w:val="24"/>
          <w:szCs w:val="24"/>
        </w:rPr>
        <w:t xml:space="preserve"> de 2017. </w:t>
      </w:r>
    </w:p>
    <w:p w:rsidR="00021FCF" w:rsidRDefault="00021FCF" w:rsidP="00021FCF">
      <w:pPr>
        <w:spacing w:line="360" w:lineRule="auto"/>
        <w:ind w:hanging="567"/>
        <w:rPr>
          <w:rFonts w:cs="Calibri"/>
          <w:sz w:val="24"/>
          <w:szCs w:val="24"/>
        </w:rPr>
      </w:pPr>
    </w:p>
    <w:p w:rsidR="00021FCF" w:rsidRDefault="00021FCF" w:rsidP="00021FCF">
      <w:pPr>
        <w:spacing w:line="360" w:lineRule="auto"/>
        <w:ind w:hanging="567"/>
        <w:rPr>
          <w:rFonts w:cs="Calibri"/>
          <w:sz w:val="24"/>
          <w:szCs w:val="24"/>
        </w:rPr>
      </w:pPr>
    </w:p>
    <w:p w:rsidR="00021FCF" w:rsidRDefault="00021FCF" w:rsidP="00021FCF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021FCF" w:rsidRPr="00585F2B" w:rsidRDefault="00021FCF" w:rsidP="00021FCF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021FCF" w:rsidRDefault="00021FCF" w:rsidP="00021FCF"/>
    <w:p w:rsidR="00021FCF" w:rsidRDefault="00021FCF" w:rsidP="00021FCF"/>
    <w:p w:rsidR="00021FCF" w:rsidRDefault="00021FCF" w:rsidP="00021FCF"/>
    <w:p w:rsidR="00021FCF" w:rsidRDefault="00021FCF" w:rsidP="00021FCF"/>
    <w:p w:rsidR="009B61ED" w:rsidRDefault="009B61ED"/>
    <w:sectPr w:rsidR="009B61ED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6E9" w:rsidRDefault="006916E9">
      <w:r>
        <w:separator/>
      </w:r>
    </w:p>
  </w:endnote>
  <w:endnote w:type="continuationSeparator" w:id="0">
    <w:p w:rsidR="006916E9" w:rsidRDefault="0069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6E9" w:rsidRDefault="006916E9">
      <w:r>
        <w:separator/>
      </w:r>
    </w:p>
  </w:footnote>
  <w:footnote w:type="continuationSeparator" w:id="0">
    <w:p w:rsidR="006916E9" w:rsidRDefault="00691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916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916E9"/>
  <w:p w:rsidR="00500430" w:rsidRDefault="006916E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916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CF"/>
    <w:rsid w:val="00021FCF"/>
    <w:rsid w:val="0003736F"/>
    <w:rsid w:val="004431AB"/>
    <w:rsid w:val="00500430"/>
    <w:rsid w:val="006916E9"/>
    <w:rsid w:val="007C3200"/>
    <w:rsid w:val="009B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C6DCB-26D9-4DB4-9AB0-437D83ED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31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31A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Maria Moraes</cp:lastModifiedBy>
  <cp:revision>2</cp:revision>
  <cp:lastPrinted>2017-03-23T12:22:00Z</cp:lastPrinted>
  <dcterms:created xsi:type="dcterms:W3CDTF">2017-03-23T12:04:00Z</dcterms:created>
  <dcterms:modified xsi:type="dcterms:W3CDTF">2017-03-28T17:21:00Z</dcterms:modified>
</cp:coreProperties>
</file>