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BB1EC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1259/2017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 Av. Gênova</w:t>
      </w:r>
      <w:r w:rsidR="0026210F">
        <w:rPr>
          <w:b/>
          <w:sz w:val="24"/>
        </w:rPr>
        <w:t>,</w:t>
      </w:r>
      <w:r w:rsidR="00C523F7">
        <w:rPr>
          <w:b/>
          <w:sz w:val="24"/>
        </w:rPr>
        <w:t xml:space="preserve"> no Giardino D`Itália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C523F7">
        <w:rPr>
          <w:b/>
          <w:sz w:val="24"/>
          <w:szCs w:val="24"/>
        </w:rPr>
        <w:t>altura do nº 202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523F7">
        <w:rPr>
          <w:sz w:val="24"/>
          <w:szCs w:val="24"/>
        </w:rPr>
        <w:t>31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14" w:rsidRDefault="00045E14">
      <w:r>
        <w:separator/>
      </w:r>
    </w:p>
  </w:endnote>
  <w:endnote w:type="continuationSeparator" w:id="0">
    <w:p w:rsidR="00045E14" w:rsidRDefault="000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14" w:rsidRDefault="00045E14">
      <w:r>
        <w:separator/>
      </w:r>
    </w:p>
  </w:footnote>
  <w:footnote w:type="continuationSeparator" w:id="0">
    <w:p w:rsidR="00045E14" w:rsidRDefault="0004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5E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5E14"/>
  <w:p w:rsidR="00A515C6" w:rsidRDefault="00045E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5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5E14"/>
    <w:rsid w:val="000F4F6C"/>
    <w:rsid w:val="00111CA5"/>
    <w:rsid w:val="00115FCB"/>
    <w:rsid w:val="002607FA"/>
    <w:rsid w:val="0026210F"/>
    <w:rsid w:val="00347449"/>
    <w:rsid w:val="00587AAF"/>
    <w:rsid w:val="005F325D"/>
    <w:rsid w:val="00773B5F"/>
    <w:rsid w:val="007C0E15"/>
    <w:rsid w:val="00A515C6"/>
    <w:rsid w:val="00B12E85"/>
    <w:rsid w:val="00BB1EC2"/>
    <w:rsid w:val="00C523F7"/>
    <w:rsid w:val="00D4537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2017-05-30T12:34:00Z</dcterms:created>
  <dcterms:modified xsi:type="dcterms:W3CDTF">2017-05-31T13:27:00Z</dcterms:modified>
</cp:coreProperties>
</file>