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0D" w:rsidRDefault="00D3450D" w:rsidP="00D3450D">
      <w:pPr>
        <w:pStyle w:val="Corpodetexto3"/>
        <w:spacing w:line="360" w:lineRule="auto"/>
        <w:ind w:left="2880"/>
        <w:jc w:val="both"/>
        <w:rPr>
          <w:sz w:val="28"/>
          <w:szCs w:val="28"/>
        </w:rPr>
      </w:pPr>
      <w:r w:rsidRPr="0068783F">
        <w:rPr>
          <w:sz w:val="28"/>
          <w:szCs w:val="28"/>
        </w:rPr>
        <w:t xml:space="preserve">Projeto de Lei nº </w:t>
      </w:r>
      <w:r w:rsidR="004B3BE0">
        <w:rPr>
          <w:sz w:val="28"/>
          <w:szCs w:val="28"/>
        </w:rPr>
        <w:t>53/2017</w:t>
      </w:r>
      <w:bookmarkStart w:id="0" w:name="_GoBack"/>
      <w:bookmarkEnd w:id="0"/>
    </w:p>
    <w:p w:rsidR="00D3450D" w:rsidRPr="0068783F" w:rsidRDefault="00D3450D" w:rsidP="00D3450D">
      <w:pPr>
        <w:pStyle w:val="Corpodetexto3"/>
        <w:spacing w:line="360" w:lineRule="auto"/>
        <w:ind w:left="2880"/>
        <w:jc w:val="both"/>
        <w:rPr>
          <w:i/>
          <w:sz w:val="22"/>
          <w:szCs w:val="22"/>
        </w:rPr>
      </w:pPr>
    </w:p>
    <w:p w:rsidR="00D3450D" w:rsidRPr="0068783F" w:rsidRDefault="00D3450D" w:rsidP="00D3450D">
      <w:pPr>
        <w:pStyle w:val="Recuodecorpodetexto"/>
        <w:spacing w:after="0" w:line="360" w:lineRule="auto"/>
        <w:rPr>
          <w:i/>
          <w:sz w:val="22"/>
          <w:szCs w:val="22"/>
        </w:rPr>
      </w:pPr>
      <w:r w:rsidRPr="0068783F">
        <w:rPr>
          <w:i/>
          <w:sz w:val="22"/>
          <w:szCs w:val="22"/>
        </w:rPr>
        <w:t>“DISPÕE SOBRE A PROIBIÇÃO DO CORTE DOS SERVIÇOS DE FORNECIMENTO DE ENERGIA ELÉTRICA E ÁGUA NO MUNICÍPIO</w:t>
      </w:r>
      <w:r>
        <w:rPr>
          <w:i/>
          <w:sz w:val="22"/>
          <w:szCs w:val="22"/>
        </w:rPr>
        <w:t xml:space="preserve"> ITATIBA</w:t>
      </w:r>
      <w:r w:rsidRPr="006878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CONFORME ESPECIFICA</w:t>
      </w:r>
      <w:r w:rsidRPr="0068783F">
        <w:rPr>
          <w:i/>
          <w:sz w:val="22"/>
          <w:szCs w:val="22"/>
        </w:rPr>
        <w:t>”.</w:t>
      </w:r>
    </w:p>
    <w:p w:rsidR="00D3450D" w:rsidRPr="00154F4B" w:rsidRDefault="00D3450D" w:rsidP="00D3450D">
      <w:pPr>
        <w:pStyle w:val="Recuodecorpodetexto"/>
        <w:spacing w:after="0" w:line="360" w:lineRule="auto"/>
        <w:ind w:left="0" w:firstLine="709"/>
        <w:jc w:val="center"/>
        <w:rPr>
          <w:sz w:val="22"/>
          <w:szCs w:val="22"/>
        </w:rPr>
      </w:pPr>
    </w:p>
    <w:p w:rsidR="00D3450D" w:rsidRDefault="00D3450D" w:rsidP="00D3450D">
      <w:pPr>
        <w:keepNext/>
        <w:suppressAutoHyphens/>
        <w:spacing w:line="360" w:lineRule="auto"/>
        <w:ind w:firstLine="709"/>
        <w:jc w:val="both"/>
        <w:outlineLvl w:val="0"/>
        <w:rPr>
          <w:b/>
          <w:kern w:val="1"/>
          <w:sz w:val="22"/>
          <w:szCs w:val="22"/>
          <w:lang w:eastAsia="ar-SA"/>
        </w:rPr>
      </w:pPr>
      <w:r w:rsidRPr="00154F4B">
        <w:rPr>
          <w:b/>
          <w:kern w:val="1"/>
          <w:sz w:val="22"/>
          <w:szCs w:val="22"/>
          <w:lang w:eastAsia="ar-SA"/>
        </w:rPr>
        <w:t xml:space="preserve">Art. 1º - </w:t>
      </w:r>
      <w:r w:rsidRPr="00154F4B">
        <w:rPr>
          <w:kern w:val="1"/>
          <w:sz w:val="22"/>
          <w:szCs w:val="22"/>
          <w:lang w:eastAsia="ar-SA"/>
        </w:rPr>
        <w:t xml:space="preserve">Fica proibido à concessionária de energia elétrica e à empresa de fornecimento de água, o corte do fornecimento dos respectivos </w:t>
      </w:r>
      <w:r>
        <w:rPr>
          <w:kern w:val="1"/>
          <w:sz w:val="22"/>
          <w:szCs w:val="22"/>
          <w:lang w:eastAsia="ar-SA"/>
        </w:rPr>
        <w:t>serviços no Município</w:t>
      </w:r>
      <w:r w:rsidRPr="00154F4B">
        <w:rPr>
          <w:kern w:val="1"/>
          <w:sz w:val="22"/>
          <w:szCs w:val="22"/>
          <w:lang w:eastAsia="ar-SA"/>
        </w:rPr>
        <w:t>, por motivo de inadimplência de seus clientes, das 12:00 (doze) horas de sexta-feira até às 08:00 (oito) horas da segunda-feira subsequente</w:t>
      </w:r>
      <w:r w:rsidRPr="00154F4B">
        <w:rPr>
          <w:b/>
          <w:kern w:val="1"/>
          <w:sz w:val="22"/>
          <w:szCs w:val="22"/>
          <w:lang w:eastAsia="ar-SA"/>
        </w:rPr>
        <w:t>.</w:t>
      </w:r>
    </w:p>
    <w:p w:rsidR="00D3450D" w:rsidRPr="00154F4B" w:rsidRDefault="00D3450D" w:rsidP="00D3450D">
      <w:pPr>
        <w:keepNext/>
        <w:suppressAutoHyphens/>
        <w:spacing w:line="360" w:lineRule="auto"/>
        <w:ind w:firstLine="709"/>
        <w:jc w:val="both"/>
        <w:outlineLvl w:val="0"/>
        <w:rPr>
          <w:b/>
          <w:kern w:val="1"/>
          <w:sz w:val="22"/>
          <w:szCs w:val="22"/>
          <w:lang w:eastAsia="ar-SA"/>
        </w:rPr>
      </w:pPr>
    </w:p>
    <w:p w:rsidR="00D3450D" w:rsidRDefault="00D3450D" w:rsidP="00D3450D">
      <w:pPr>
        <w:suppressAutoHyphens/>
        <w:spacing w:line="360" w:lineRule="auto"/>
        <w:ind w:firstLine="709"/>
        <w:jc w:val="both"/>
        <w:outlineLvl w:val="0"/>
        <w:rPr>
          <w:kern w:val="1"/>
          <w:sz w:val="22"/>
          <w:szCs w:val="22"/>
          <w:lang w:eastAsia="ar-SA"/>
        </w:rPr>
      </w:pPr>
      <w:r w:rsidRPr="00154F4B">
        <w:rPr>
          <w:b/>
          <w:kern w:val="1"/>
          <w:sz w:val="22"/>
          <w:szCs w:val="22"/>
          <w:lang w:eastAsia="ar-SA"/>
        </w:rPr>
        <w:t xml:space="preserve">Parágrafo Único - </w:t>
      </w:r>
      <w:r w:rsidRPr="00154F4B">
        <w:rPr>
          <w:kern w:val="1"/>
          <w:sz w:val="22"/>
          <w:szCs w:val="22"/>
          <w:lang w:eastAsia="ar-SA"/>
        </w:rPr>
        <w:t>A presente proibição de corte de serviços se estende, também, às 12:00 (doze) horas do último dia útil antecedente a qualquer feriado (nacional, estadual ou municipal) e ponto facultativo municipal, até às 08:00 (oito) horas do primeiro dia útil subsequente.</w:t>
      </w:r>
    </w:p>
    <w:p w:rsidR="00D3450D" w:rsidRPr="00154F4B" w:rsidRDefault="00D3450D" w:rsidP="00D3450D">
      <w:pPr>
        <w:suppressAutoHyphens/>
        <w:spacing w:line="360" w:lineRule="auto"/>
        <w:ind w:firstLine="709"/>
        <w:jc w:val="both"/>
        <w:outlineLvl w:val="0"/>
        <w:rPr>
          <w:kern w:val="1"/>
          <w:sz w:val="22"/>
          <w:szCs w:val="22"/>
          <w:lang w:eastAsia="ar-SA"/>
        </w:rPr>
      </w:pPr>
    </w:p>
    <w:p w:rsidR="00D3450D" w:rsidRDefault="00D3450D" w:rsidP="00D3450D">
      <w:pPr>
        <w:suppressAutoHyphens/>
        <w:spacing w:line="360" w:lineRule="auto"/>
        <w:ind w:firstLine="709"/>
        <w:jc w:val="both"/>
        <w:outlineLvl w:val="0"/>
        <w:rPr>
          <w:color w:val="545C66"/>
          <w:kern w:val="1"/>
          <w:sz w:val="22"/>
          <w:szCs w:val="22"/>
          <w:shd w:val="clear" w:color="auto" w:fill="FFFFFF"/>
          <w:lang w:eastAsia="ar-SA"/>
        </w:rPr>
      </w:pPr>
      <w:r w:rsidRPr="00154F4B">
        <w:rPr>
          <w:b/>
          <w:kern w:val="1"/>
          <w:sz w:val="22"/>
          <w:szCs w:val="22"/>
          <w:lang w:eastAsia="ar-SA"/>
        </w:rPr>
        <w:t>Art. 2º</w:t>
      </w:r>
      <w:r w:rsidRPr="00154F4B">
        <w:rPr>
          <w:kern w:val="1"/>
          <w:sz w:val="22"/>
          <w:szCs w:val="22"/>
          <w:lang w:eastAsia="ar-SA"/>
        </w:rPr>
        <w:t xml:space="preserve"> - Fica o Poder Executivo autorizado a regulamentar por Decreto, a forma e o valor das sanções a serem aplicadas às concessionárias, em caso de descumprimento da presente lei</w:t>
      </w:r>
      <w:r w:rsidRPr="00154F4B">
        <w:rPr>
          <w:color w:val="545C66"/>
          <w:kern w:val="1"/>
          <w:sz w:val="22"/>
          <w:szCs w:val="22"/>
          <w:shd w:val="clear" w:color="auto" w:fill="FFFFFF"/>
          <w:lang w:eastAsia="ar-SA"/>
        </w:rPr>
        <w:t>.</w:t>
      </w:r>
    </w:p>
    <w:p w:rsidR="00D3450D" w:rsidRPr="00154F4B" w:rsidRDefault="00D3450D" w:rsidP="00D3450D">
      <w:pPr>
        <w:suppressAutoHyphens/>
        <w:spacing w:line="360" w:lineRule="auto"/>
        <w:ind w:firstLine="709"/>
        <w:jc w:val="both"/>
        <w:outlineLvl w:val="0"/>
        <w:rPr>
          <w:color w:val="545C66"/>
          <w:kern w:val="1"/>
          <w:sz w:val="22"/>
          <w:szCs w:val="22"/>
          <w:shd w:val="clear" w:color="auto" w:fill="FFFFFF"/>
          <w:lang w:eastAsia="ar-SA"/>
        </w:rPr>
      </w:pPr>
    </w:p>
    <w:p w:rsidR="00D3450D" w:rsidRDefault="00D3450D" w:rsidP="00D3450D">
      <w:pPr>
        <w:suppressAutoHyphens/>
        <w:spacing w:line="360" w:lineRule="auto"/>
        <w:ind w:firstLine="709"/>
        <w:jc w:val="both"/>
        <w:outlineLvl w:val="0"/>
        <w:rPr>
          <w:kern w:val="1"/>
          <w:sz w:val="22"/>
          <w:szCs w:val="22"/>
          <w:lang w:eastAsia="ar-SA"/>
        </w:rPr>
      </w:pPr>
      <w:r w:rsidRPr="00154F4B">
        <w:rPr>
          <w:b/>
          <w:kern w:val="1"/>
          <w:sz w:val="22"/>
          <w:szCs w:val="22"/>
          <w:lang w:eastAsia="ar-SA"/>
        </w:rPr>
        <w:t>Art. 3º</w:t>
      </w:r>
      <w:r w:rsidRPr="00154F4B">
        <w:rPr>
          <w:kern w:val="1"/>
          <w:sz w:val="22"/>
          <w:szCs w:val="22"/>
          <w:lang w:eastAsia="ar-SA"/>
        </w:rPr>
        <w:t xml:space="preserve"> - Esta lei entrará em vigor na data de sua publicação, revogadas as disposições em contrário.  </w:t>
      </w:r>
    </w:p>
    <w:p w:rsidR="00D3450D" w:rsidRPr="00154F4B" w:rsidRDefault="00D3450D" w:rsidP="00D3450D">
      <w:pPr>
        <w:suppressAutoHyphens/>
        <w:spacing w:line="360" w:lineRule="auto"/>
        <w:ind w:firstLine="709"/>
        <w:jc w:val="both"/>
        <w:outlineLvl w:val="0"/>
        <w:rPr>
          <w:kern w:val="1"/>
          <w:sz w:val="22"/>
          <w:szCs w:val="22"/>
          <w:lang w:eastAsia="ar-SA"/>
        </w:rPr>
      </w:pPr>
    </w:p>
    <w:p w:rsidR="00D3450D" w:rsidRPr="00154F4B" w:rsidRDefault="00D3450D" w:rsidP="00D3450D">
      <w:pPr>
        <w:jc w:val="both"/>
        <w:rPr>
          <w:sz w:val="22"/>
          <w:szCs w:val="22"/>
        </w:rPr>
      </w:pPr>
    </w:p>
    <w:p w:rsidR="00D3450D" w:rsidRPr="00154F4B" w:rsidRDefault="00D3450D" w:rsidP="00D345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Sala das sessões 14 </w:t>
      </w:r>
      <w:r w:rsidRPr="00154F4B">
        <w:rPr>
          <w:sz w:val="22"/>
          <w:szCs w:val="22"/>
        </w:rPr>
        <w:t>de</w:t>
      </w:r>
      <w:r>
        <w:rPr>
          <w:sz w:val="22"/>
          <w:szCs w:val="22"/>
        </w:rPr>
        <w:t xml:space="preserve"> julho </w:t>
      </w:r>
      <w:r w:rsidRPr="00154F4B">
        <w:rPr>
          <w:sz w:val="22"/>
          <w:szCs w:val="22"/>
        </w:rPr>
        <w:t>de 20</w:t>
      </w:r>
      <w:r>
        <w:rPr>
          <w:sz w:val="22"/>
          <w:szCs w:val="22"/>
        </w:rPr>
        <w:t>17</w:t>
      </w:r>
      <w:r w:rsidRPr="00154F4B">
        <w:rPr>
          <w:sz w:val="22"/>
          <w:szCs w:val="22"/>
        </w:rPr>
        <w:t>.</w:t>
      </w:r>
    </w:p>
    <w:p w:rsidR="00D3450D" w:rsidRPr="00154F4B" w:rsidRDefault="00D3450D" w:rsidP="00D3450D">
      <w:pPr>
        <w:jc w:val="center"/>
        <w:rPr>
          <w:sz w:val="22"/>
          <w:szCs w:val="22"/>
        </w:rPr>
      </w:pPr>
    </w:p>
    <w:p w:rsidR="00D3450D" w:rsidRPr="00154F4B" w:rsidRDefault="00D3450D" w:rsidP="00D3450D">
      <w:pPr>
        <w:jc w:val="both"/>
        <w:rPr>
          <w:sz w:val="22"/>
          <w:szCs w:val="22"/>
        </w:rPr>
      </w:pPr>
    </w:p>
    <w:p w:rsidR="00D3450D" w:rsidRPr="00154F4B" w:rsidRDefault="00D3450D" w:rsidP="00D3450D">
      <w:pPr>
        <w:jc w:val="both"/>
        <w:rPr>
          <w:sz w:val="22"/>
          <w:szCs w:val="22"/>
        </w:rPr>
      </w:pPr>
    </w:p>
    <w:p w:rsidR="00D3450D" w:rsidRPr="00154F4B" w:rsidRDefault="00D3450D" w:rsidP="00D345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JUNIOR CECON</w:t>
      </w:r>
    </w:p>
    <w:p w:rsidR="00D3450D" w:rsidRDefault="00D3450D" w:rsidP="00D3450D">
      <w:pPr>
        <w:jc w:val="center"/>
        <w:rPr>
          <w:sz w:val="22"/>
          <w:szCs w:val="22"/>
        </w:rPr>
      </w:pPr>
      <w:r>
        <w:rPr>
          <w:sz w:val="22"/>
          <w:szCs w:val="22"/>
        </w:rPr>
        <w:t>Vereador - DEM</w:t>
      </w:r>
    </w:p>
    <w:p w:rsidR="00D3450D" w:rsidRDefault="00D3450D" w:rsidP="00D3450D">
      <w:pPr>
        <w:jc w:val="both"/>
        <w:rPr>
          <w:sz w:val="22"/>
          <w:szCs w:val="22"/>
        </w:rPr>
      </w:pPr>
    </w:p>
    <w:p w:rsidR="00D3450D" w:rsidRDefault="00D3450D" w:rsidP="00D3450D">
      <w:pPr>
        <w:jc w:val="both"/>
        <w:rPr>
          <w:sz w:val="22"/>
          <w:szCs w:val="22"/>
        </w:rPr>
      </w:pPr>
    </w:p>
    <w:p w:rsidR="00D3450D" w:rsidRDefault="00D3450D" w:rsidP="00D3450D">
      <w:pPr>
        <w:jc w:val="both"/>
        <w:rPr>
          <w:sz w:val="22"/>
          <w:szCs w:val="22"/>
        </w:rPr>
      </w:pPr>
    </w:p>
    <w:p w:rsidR="007F0855" w:rsidRDefault="007F0855"/>
    <w:sectPr w:rsidR="007F0855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4A" w:rsidRDefault="00941F4A">
      <w:r>
        <w:separator/>
      </w:r>
    </w:p>
  </w:endnote>
  <w:endnote w:type="continuationSeparator" w:id="0">
    <w:p w:rsidR="00941F4A" w:rsidRDefault="0094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4A" w:rsidRDefault="00941F4A">
      <w:r>
        <w:separator/>
      </w:r>
    </w:p>
  </w:footnote>
  <w:footnote w:type="continuationSeparator" w:id="0">
    <w:p w:rsidR="00941F4A" w:rsidRDefault="0094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1F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1F4A"/>
  <w:p w:rsidR="001E24F2" w:rsidRDefault="00941F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1F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D"/>
    <w:rsid w:val="0007202A"/>
    <w:rsid w:val="001E24F2"/>
    <w:rsid w:val="002A4747"/>
    <w:rsid w:val="004B3BE0"/>
    <w:rsid w:val="00601158"/>
    <w:rsid w:val="007F0855"/>
    <w:rsid w:val="00941F4A"/>
    <w:rsid w:val="00B3321C"/>
    <w:rsid w:val="00D3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DFE"/>
  <w15:chartTrackingRefBased/>
  <w15:docId w15:val="{9326331F-F0B3-4BD2-B269-EC04157A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0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345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45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D345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3450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5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5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Gabriel C. Porto Silveira</cp:lastModifiedBy>
  <cp:revision>4</cp:revision>
  <cp:lastPrinted>2017-07-14T19:05:00Z</cp:lastPrinted>
  <dcterms:created xsi:type="dcterms:W3CDTF">2017-07-14T19:00:00Z</dcterms:created>
  <dcterms:modified xsi:type="dcterms:W3CDTF">2017-07-17T19:11:00Z</dcterms:modified>
</cp:coreProperties>
</file>