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A6CF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RESOLUÇÃO Nº 1</w:t>
      </w:r>
      <w:r w:rsidR="008700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</w:t>
      </w:r>
      <w:r w:rsidRPr="002A6CF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/2017</w:t>
      </w:r>
    </w:p>
    <w:p w:rsid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Concede licença </w:t>
      </w:r>
      <w:r w:rsidR="008700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ao vereador Alberto Hiroshi Bando</w:t>
      </w:r>
      <w:r w:rsidRPr="002A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solicitação.</w:t>
      </w:r>
    </w:p>
    <w:p w:rsid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2A6CF2" w:rsidRPr="002A6CF2" w:rsidRDefault="002A6CF2" w:rsidP="002A6CF2">
      <w:pPr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ab/>
      </w:r>
      <w:r w:rsidRPr="002A6CF2">
        <w:rPr>
          <w:rFonts w:ascii="Times New Roman" w:hAnsi="Times New Roman" w:cs="Times New Roman"/>
          <w:b/>
          <w:sz w:val="24"/>
          <w:szCs w:val="24"/>
        </w:rPr>
        <w:t>Art. 1º</w:t>
      </w:r>
      <w:r w:rsidRPr="002A6CF2">
        <w:rPr>
          <w:rFonts w:ascii="Times New Roman" w:hAnsi="Times New Roman" w:cs="Times New Roman"/>
          <w:sz w:val="24"/>
          <w:szCs w:val="24"/>
        </w:rPr>
        <w:t xml:space="preserve"> - À vista do pedido de licença do cargo formulado </w:t>
      </w:r>
      <w:r w:rsidR="007F03A8">
        <w:rPr>
          <w:rFonts w:ascii="Times New Roman" w:hAnsi="Times New Roman" w:cs="Times New Roman"/>
          <w:sz w:val="24"/>
          <w:szCs w:val="24"/>
        </w:rPr>
        <w:t xml:space="preserve">pelo vereador Alberto </w:t>
      </w:r>
      <w:r w:rsidR="007F03A8" w:rsidRPr="00A36B01">
        <w:rPr>
          <w:rFonts w:ascii="Times New Roman" w:hAnsi="Times New Roman" w:cs="Times New Roman"/>
          <w:sz w:val="24"/>
          <w:szCs w:val="24"/>
        </w:rPr>
        <w:t>Hiroshi Bando</w:t>
      </w:r>
      <w:r w:rsidR="00A36B01">
        <w:rPr>
          <w:rFonts w:ascii="Times New Roman" w:hAnsi="Times New Roman" w:cs="Times New Roman"/>
          <w:sz w:val="24"/>
          <w:szCs w:val="24"/>
        </w:rPr>
        <w:t>, eleito</w:t>
      </w:r>
      <w:bookmarkStart w:id="0" w:name="_GoBack"/>
      <w:bookmarkEnd w:id="0"/>
      <w:r w:rsidR="007F03A8" w:rsidRPr="00A36B01">
        <w:rPr>
          <w:rFonts w:ascii="Times New Roman" w:hAnsi="Times New Roman" w:cs="Times New Roman"/>
          <w:sz w:val="24"/>
          <w:szCs w:val="24"/>
        </w:rPr>
        <w:t xml:space="preserve"> pelo PP</w:t>
      </w:r>
      <w:r w:rsidRPr="00A36B01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A36B01" w:rsidRPr="00A36B01">
        <w:rPr>
          <w:rFonts w:ascii="Times New Roman" w:hAnsi="Times New Roman" w:cs="Times New Roman"/>
          <w:sz w:val="24"/>
          <w:szCs w:val="24"/>
        </w:rPr>
        <w:t>15</w:t>
      </w:r>
      <w:r w:rsidRPr="00A36B01">
        <w:rPr>
          <w:rFonts w:ascii="Times New Roman" w:hAnsi="Times New Roman" w:cs="Times New Roman"/>
          <w:sz w:val="24"/>
          <w:szCs w:val="24"/>
        </w:rPr>
        <w:t xml:space="preserve"> (</w:t>
      </w:r>
      <w:r w:rsidR="00A36B01" w:rsidRPr="00A36B01">
        <w:rPr>
          <w:rFonts w:ascii="Times New Roman" w:hAnsi="Times New Roman" w:cs="Times New Roman"/>
          <w:sz w:val="24"/>
          <w:szCs w:val="24"/>
        </w:rPr>
        <w:t>quinze</w:t>
      </w:r>
      <w:r w:rsidRPr="00A36B01">
        <w:rPr>
          <w:rFonts w:ascii="Times New Roman" w:hAnsi="Times New Roman" w:cs="Times New Roman"/>
          <w:sz w:val="24"/>
          <w:szCs w:val="24"/>
        </w:rPr>
        <w:t>) dias, a partir desta data, para</w:t>
      </w:r>
      <w:r w:rsidRPr="002A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tratamento de saúde</w:t>
      </w:r>
      <w:r w:rsidRPr="002A6CF2">
        <w:rPr>
          <w:rFonts w:ascii="Times New Roman" w:hAnsi="Times New Roman" w:cs="Times New Roman"/>
          <w:sz w:val="24"/>
          <w:szCs w:val="24"/>
        </w:rPr>
        <w:t>, fica concedida a licença nos termos em que foi solicitada, de acordo com o artigo 15, inciso I, da Lei Orgânica Municipal.</w:t>
      </w: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ab/>
      </w:r>
      <w:r w:rsidRPr="002A6CF2">
        <w:rPr>
          <w:rFonts w:ascii="Times New Roman" w:hAnsi="Times New Roman" w:cs="Times New Roman"/>
          <w:b/>
          <w:sz w:val="24"/>
          <w:szCs w:val="24"/>
        </w:rPr>
        <w:t>Art. 2º</w:t>
      </w:r>
      <w:r w:rsidRPr="002A6CF2">
        <w:rPr>
          <w:rFonts w:ascii="Times New Roman" w:hAnsi="Times New Roman" w:cs="Times New Roman"/>
          <w:sz w:val="24"/>
          <w:szCs w:val="24"/>
        </w:rPr>
        <w:t xml:space="preserve"> - Esta Resolução entrará imediatamente em vigor, convocando-se o imediato suplente para assumir a cadeira ora vaga, pelo prazo estipulado.</w:t>
      </w:r>
    </w:p>
    <w:p w:rsidR="002A6CF2" w:rsidRPr="002A6CF2" w:rsidRDefault="002A6CF2" w:rsidP="002A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MESA DA EDILIDADE</w:t>
      </w:r>
      <w:r w:rsidRPr="002A6CF2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02 de agosto</w:t>
      </w:r>
      <w:r w:rsidRPr="002A6CF2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Presidente – DEM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WILLIAM SOARES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1º Secretário – SD</w:t>
      </w: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F2" w:rsidRPr="002A6CF2" w:rsidRDefault="002A6CF2" w:rsidP="002A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7B583E" w:rsidRPr="002A6CF2" w:rsidRDefault="002A6CF2" w:rsidP="002A6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CF2">
        <w:rPr>
          <w:rFonts w:ascii="Times New Roman" w:hAnsi="Times New Roman" w:cs="Times New Roman"/>
          <w:sz w:val="24"/>
          <w:szCs w:val="24"/>
        </w:rPr>
        <w:t>2ª Secretária - PV</w:t>
      </w:r>
    </w:p>
    <w:sectPr w:rsidR="007B583E" w:rsidRPr="002A6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2"/>
    <w:rsid w:val="002A6CF2"/>
    <w:rsid w:val="007B583E"/>
    <w:rsid w:val="007F03A8"/>
    <w:rsid w:val="008700A6"/>
    <w:rsid w:val="00911092"/>
    <w:rsid w:val="00A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8B3F-A20D-4D57-97C0-E0F087F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4</cp:revision>
  <cp:lastPrinted>2017-08-02T18:51:00Z</cp:lastPrinted>
  <dcterms:created xsi:type="dcterms:W3CDTF">2017-08-02T18:38:00Z</dcterms:created>
  <dcterms:modified xsi:type="dcterms:W3CDTF">2017-08-02T18:51:00Z</dcterms:modified>
</cp:coreProperties>
</file>