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5E" w:rsidRDefault="0034525E" w:rsidP="0034525E">
      <w:pPr>
        <w:ind w:firstLine="851"/>
        <w:jc w:val="both"/>
      </w:pPr>
      <w:r w:rsidRPr="006C0642">
        <w:rPr>
          <w:b/>
        </w:rPr>
        <w:t>Mensagem ao Projeto de Lei nº</w:t>
      </w:r>
      <w:r>
        <w:rPr>
          <w:b/>
        </w:rPr>
        <w:t xml:space="preserve">         </w:t>
      </w:r>
      <w:r w:rsidRPr="006C0642">
        <w:rPr>
          <w:b/>
        </w:rPr>
        <w:t xml:space="preserve"> </w:t>
      </w:r>
      <w:r>
        <w:rPr>
          <w:b/>
        </w:rPr>
        <w:t>/2017</w:t>
      </w:r>
      <w:r w:rsidRPr="006C0642">
        <w:t>, que “</w:t>
      </w:r>
      <w:r w:rsidR="005042FA">
        <w:t>I</w:t>
      </w:r>
      <w:r w:rsidRPr="0034525E">
        <w:rPr>
          <w:i/>
        </w:rPr>
        <w:t xml:space="preserve">nstitui no Calendário Oficial do Município, a “Virada Feminina”, a ser realizada anualmente, no município de </w:t>
      </w:r>
      <w:proofErr w:type="gramStart"/>
      <w:r w:rsidRPr="0034525E">
        <w:rPr>
          <w:i/>
        </w:rPr>
        <w:t>Itatiba.</w:t>
      </w:r>
      <w:r w:rsidR="00A364B6">
        <w:t>”</w:t>
      </w:r>
      <w:proofErr w:type="gramEnd"/>
    </w:p>
    <w:p w:rsidR="0034525E" w:rsidRPr="00733466" w:rsidRDefault="0034525E" w:rsidP="0034525E">
      <w:pPr>
        <w:ind w:firstLine="851"/>
        <w:jc w:val="both"/>
      </w:pPr>
    </w:p>
    <w:p w:rsidR="0034525E" w:rsidRPr="00733466" w:rsidRDefault="0034525E" w:rsidP="0034525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4525E" w:rsidRDefault="0034525E" w:rsidP="0034525E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33466">
        <w:rPr>
          <w:rFonts w:ascii="Times New Roman" w:hAnsi="Times New Roman"/>
          <w:b/>
          <w:color w:val="0000CC"/>
          <w:sz w:val="24"/>
          <w:szCs w:val="24"/>
        </w:rPr>
        <w:tab/>
      </w:r>
      <w:r w:rsidRPr="00733466">
        <w:rPr>
          <w:rFonts w:ascii="Times New Roman" w:hAnsi="Times New Roman"/>
          <w:b/>
          <w:sz w:val="24"/>
          <w:szCs w:val="24"/>
        </w:rPr>
        <w:t>Senhores Vereadores:</w:t>
      </w:r>
    </w:p>
    <w:p w:rsidR="0034525E" w:rsidRPr="00733466" w:rsidRDefault="0034525E" w:rsidP="0034525E">
      <w:pPr>
        <w:pStyle w:val="SemEspaamento"/>
        <w:jc w:val="both"/>
        <w:rPr>
          <w:rFonts w:ascii="Times New Roman" w:hAnsi="Times New Roman"/>
          <w:b/>
          <w:color w:val="0000CC"/>
          <w:sz w:val="24"/>
          <w:szCs w:val="24"/>
        </w:rPr>
      </w:pPr>
    </w:p>
    <w:p w:rsidR="0034525E" w:rsidRPr="00733466" w:rsidRDefault="0034525E" w:rsidP="0034525E">
      <w:pPr>
        <w:pStyle w:val="SemEspaamen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A364B6" w:rsidRPr="0034525E" w:rsidRDefault="00A364B6" w:rsidP="00A364B6">
      <w:pPr>
        <w:ind w:firstLine="708"/>
        <w:jc w:val="both"/>
      </w:pPr>
      <w:r w:rsidRPr="0034525E">
        <w:t>A presente propositura visa incluir, no Calendário Oficial do Município, a Virada Feminina, a ser realizada, anualmente</w:t>
      </w:r>
      <w:r w:rsidR="007670DB">
        <w:t xml:space="preserve"> </w:t>
      </w:r>
      <w:r w:rsidR="00BB66BC">
        <w:t>preferencialmente no mês de junho</w:t>
      </w:r>
      <w:r w:rsidRPr="0034525E">
        <w:t>, no município de Itatiba.</w:t>
      </w:r>
    </w:p>
    <w:p w:rsidR="00A364B6" w:rsidRPr="0034525E" w:rsidRDefault="00A364B6" w:rsidP="00A364B6">
      <w:pPr>
        <w:ind w:firstLine="708"/>
        <w:jc w:val="both"/>
      </w:pPr>
      <w:r w:rsidRPr="0034525E">
        <w:t>A equidade entre homens e mulheres é base para a construção de uma sociedade livre de preconceitos e discriminações.</w:t>
      </w:r>
    </w:p>
    <w:p w:rsidR="00A364B6" w:rsidRPr="0034525E" w:rsidRDefault="00A364B6" w:rsidP="00A364B6">
      <w:pPr>
        <w:ind w:firstLine="708"/>
        <w:jc w:val="both"/>
      </w:pPr>
      <w:r w:rsidRPr="0034525E">
        <w:t xml:space="preserve">A necessidade de ambos os sexos terem os mesmos direitos e deveres, de serem livres para fazerem suas escolhas e desenvolverem suas capacidades pessoais, sem interferências ou limitações advindas de estereótipos, é uma condição premente para uma sociedade madura. </w:t>
      </w:r>
    </w:p>
    <w:p w:rsidR="00A364B6" w:rsidRPr="0034525E" w:rsidRDefault="00A364B6" w:rsidP="00A364B6">
      <w:pPr>
        <w:ind w:firstLine="708"/>
        <w:jc w:val="both"/>
      </w:pPr>
      <w:r w:rsidRPr="0034525E">
        <w:t>Todos os direitos, oportunidades e responsabilidades devem ser igualmente oferecidos a ambos os gêneros, sem qualquer restrição. Em que pese sua intensificação ter ocorrido apenas recentemente, em meados do século XX, a luta pela equiparação de homens e mulheres existe há séculos. Muitos direitos foram alcançados; porém, ainda há um longo caminho a percorrermos, para a plena e real equiparação dos sexos. Vejamos.</w:t>
      </w:r>
    </w:p>
    <w:p w:rsidR="00A364B6" w:rsidRPr="0034525E" w:rsidRDefault="00A364B6" w:rsidP="00A364B6">
      <w:pPr>
        <w:ind w:firstLine="708"/>
        <w:jc w:val="both"/>
      </w:pPr>
      <w:r w:rsidRPr="0034525E">
        <w:t>Na política, apenas 17% de todos os ministérios do mundo são chefiados por mulheres que, por sua vez, representam meramente 22% de todos os parlamentares (dados da UIP – União Interparlamentar, 2015 – órgão ligado à ONU).</w:t>
      </w:r>
    </w:p>
    <w:p w:rsidR="00A364B6" w:rsidRPr="0034525E" w:rsidRDefault="00A364B6" w:rsidP="00A364B6">
      <w:pPr>
        <w:ind w:firstLine="708"/>
        <w:jc w:val="both"/>
      </w:pPr>
      <w:r w:rsidRPr="0034525E">
        <w:t xml:space="preserve">No mercado de trabalho, o relatório “The </w:t>
      </w:r>
      <w:proofErr w:type="spellStart"/>
      <w:r w:rsidRPr="0034525E">
        <w:t>World’s</w:t>
      </w:r>
      <w:proofErr w:type="spellEnd"/>
      <w:r w:rsidRPr="0034525E">
        <w:t xml:space="preserve"> </w:t>
      </w:r>
      <w:proofErr w:type="spellStart"/>
      <w:r w:rsidRPr="0034525E">
        <w:t>Women</w:t>
      </w:r>
      <w:proofErr w:type="spellEnd"/>
      <w:r w:rsidRPr="0034525E">
        <w:t xml:space="preserve"> 2015”, da ONU, dá conta de que as mulheres trabalham, tanto quanto, ou, em grande parte das vezes, mais do que os homens. Levando-se em conta o trabalho pago e não pago, como as tarefas domésticas e o cuidado com as crianças, as mulheres trabalham uma média de 30 minutos a mais do que os homens, em países desenvolvidos e 50 minutos a mais, em países em desenvolvimento.</w:t>
      </w:r>
    </w:p>
    <w:p w:rsidR="00A364B6" w:rsidRPr="0034525E" w:rsidRDefault="00A364B6" w:rsidP="00A364B6">
      <w:pPr>
        <w:ind w:firstLine="708"/>
        <w:jc w:val="both"/>
      </w:pPr>
      <w:r w:rsidRPr="0034525E">
        <w:t xml:space="preserve">Contudo, infelizmente, isso não se reflete no salário que recebem. As mulheres ganham, em média, menos do que os homens pelos mesmos trabalhos. Uma situação que, além de embaraçosa e preconceituosa, impacta no crescimento econômico mundial. Segundo cálculos da </w:t>
      </w:r>
      <w:proofErr w:type="spellStart"/>
      <w:r w:rsidRPr="0034525E">
        <w:t>McKinsey</w:t>
      </w:r>
      <w:proofErr w:type="spellEnd"/>
      <w:r w:rsidRPr="0034525E">
        <w:t xml:space="preserve"> Global </w:t>
      </w:r>
      <w:proofErr w:type="spellStart"/>
      <w:r w:rsidRPr="0034525E">
        <w:t>Institute</w:t>
      </w:r>
      <w:proofErr w:type="spellEnd"/>
      <w:r w:rsidRPr="0034525E">
        <w:t>, o equilíbrio salarial causaria um impacto de 28 trilhões de dólares no PIB global.</w:t>
      </w:r>
    </w:p>
    <w:p w:rsidR="00A364B6" w:rsidRPr="0034525E" w:rsidRDefault="00A364B6" w:rsidP="00A364B6">
      <w:pPr>
        <w:ind w:firstLine="708"/>
        <w:jc w:val="both"/>
      </w:pPr>
      <w:r w:rsidRPr="0034525E">
        <w:t xml:space="preserve">No Brasil, o cenário da equidade entre os sexos não é mais animador. Apesar das recentes evoluções, ocupamos a 121ª posição no ranking de participação das mulheres na política. O gênero feminino representa pouco mais de 10% dos assentos no Congresso Nacional, cerca de 10% nas Prefeituras e 12% nos conselhos municipais. As dificuldades não acabam, apenas na representação política. </w:t>
      </w:r>
    </w:p>
    <w:p w:rsidR="00A364B6" w:rsidRPr="0034525E" w:rsidRDefault="00A364B6" w:rsidP="00A364B6">
      <w:pPr>
        <w:ind w:firstLine="708"/>
        <w:jc w:val="both"/>
      </w:pPr>
      <w:r w:rsidRPr="0034525E">
        <w:t xml:space="preserve">A taxa de desemprego das mulheres é cerca de duas vezes maior que a dos homens, sendo que apenas um quarto das mulheres empregadas está no setor formal e o salário médio dos homens é 30% maior do que o das mulheres. Elas, por sua vez, dedicam mais do que o dobro do tempo para as tarefas domésticas do que os homens. </w:t>
      </w:r>
    </w:p>
    <w:p w:rsidR="00A364B6" w:rsidRPr="0034525E" w:rsidRDefault="00A364B6" w:rsidP="00A364B6">
      <w:pPr>
        <w:ind w:firstLine="708"/>
        <w:jc w:val="both"/>
      </w:pPr>
      <w:r w:rsidRPr="0034525E">
        <w:t xml:space="preserve">No quesito violência, os números causam mais espanto ainda. A taxa de feminicídio dobrou entre os anos 1980 e 2011 e hoje uma mulher é assassinada a cada duas horas, colocando o Brasil </w:t>
      </w:r>
      <w:r w:rsidRPr="0034525E">
        <w:lastRenderedPageBreak/>
        <w:t>como sétimo país do mundo com maiores taxas de feminicídio. Em 2012, o número de estupros foi superior a 50.000 (todos os dados da ONU Mulheres).</w:t>
      </w:r>
    </w:p>
    <w:p w:rsidR="00A364B6" w:rsidRPr="0034525E" w:rsidRDefault="00A364B6" w:rsidP="00A364B6">
      <w:pPr>
        <w:ind w:firstLine="708"/>
        <w:jc w:val="both"/>
      </w:pPr>
      <w:r w:rsidRPr="0034525E">
        <w:t xml:space="preserve">Exposto esse cenário, entendemos ser patente a necessidade de dar holofote ao tema da equidade entre homens e mulheres. Os exemplos de preconceito estão presentes, desde a esfera macro, expostos através desigualdade de participação ou remuneração, até os pequenos atos do cotidiano, patrocinados tanto pelos homens, quanto pelas mulheres como as usuais referências às “tarefas masculinas” e às “tarefas femininas”. </w:t>
      </w:r>
    </w:p>
    <w:p w:rsidR="00A364B6" w:rsidRPr="0034525E" w:rsidRDefault="00A364B6" w:rsidP="00A364B6">
      <w:pPr>
        <w:ind w:firstLine="708"/>
        <w:jc w:val="both"/>
      </w:pPr>
      <w:r w:rsidRPr="0034525E">
        <w:t xml:space="preserve">Encarar esse tema de frente e com objetivos de capacitação e educação para mitigar os problemas já aqui citados é necessidade patente e uma obrigação nossa. </w:t>
      </w:r>
    </w:p>
    <w:p w:rsidR="00A364B6" w:rsidRPr="0034525E" w:rsidRDefault="00A364B6" w:rsidP="00A364B6">
      <w:pPr>
        <w:ind w:firstLine="708"/>
        <w:jc w:val="both"/>
      </w:pPr>
      <w:r w:rsidRPr="0034525E">
        <w:t>A presente propositura é um desdobramento dos debates rea</w:t>
      </w:r>
      <w:r w:rsidR="00105EDA">
        <w:t>lizados em evento ocorrido na</w:t>
      </w:r>
      <w:r w:rsidRPr="0034525E">
        <w:t xml:space="preserve"> Assembleia Legislativa do Estado de São Paulo, em 2016, realizado por ocasião do lançamento do aplicativo do Bem Querer Mulher, pela LIBRA – Liga das Mulheres Eleitoras do Brasil, no qual Marta Lívia Suplicy, Presidente Nacional em exercício, ressaltou a importância de se dar continuidade às discussões sobre as políticas públicas para a mulher.</w:t>
      </w:r>
    </w:p>
    <w:p w:rsidR="00A364B6" w:rsidRPr="0034525E" w:rsidRDefault="00A364B6" w:rsidP="00A364B6">
      <w:pPr>
        <w:ind w:firstLine="708"/>
        <w:jc w:val="both"/>
      </w:pPr>
      <w:r w:rsidRPr="0034525E">
        <w:t xml:space="preserve">Afirmou, nesse sentido, a importância de termos um evento como a VIRADA FEMININA para tal fim, </w:t>
      </w:r>
      <w:r w:rsidR="00105EDA" w:rsidRPr="0034525E">
        <w:t>ideia</w:t>
      </w:r>
      <w:r w:rsidRPr="0034525E">
        <w:t xml:space="preserve"> esta que contou com o apoio imediato das palestrantes de diversas entidades governamentais e da sociedade civil presentes, dentre elas, da Coordenadora de Políticas Públicas da Secretaria da Justiça e da Defesa da Cidadania do Estado de São Paulo, Dra. Albertina Duarte </w:t>
      </w:r>
      <w:proofErr w:type="spellStart"/>
      <w:r w:rsidRPr="0034525E">
        <w:t>Takiuti</w:t>
      </w:r>
      <w:proofErr w:type="spellEnd"/>
      <w:r w:rsidRPr="0034525E">
        <w:t xml:space="preserve">, da Doutora Patrícia Rosset, pela Associação Feminina das Américas – AFA e da Dra. Dalva </w:t>
      </w:r>
      <w:proofErr w:type="spellStart"/>
      <w:r w:rsidRPr="0034525E">
        <w:t>Christofoletti</w:t>
      </w:r>
      <w:proofErr w:type="spellEnd"/>
      <w:r w:rsidRPr="0034525E">
        <w:t xml:space="preserve"> Paes da Silva da Confederação Nacional de Municípios, representando a campanha “He for </w:t>
      </w:r>
      <w:proofErr w:type="spellStart"/>
      <w:r w:rsidRPr="0034525E">
        <w:t>She</w:t>
      </w:r>
      <w:proofErr w:type="spellEnd"/>
      <w:r w:rsidRPr="0034525E">
        <w:t xml:space="preserve"> da ONU Mulheres”.</w:t>
      </w:r>
    </w:p>
    <w:p w:rsidR="00A364B6" w:rsidRPr="0034525E" w:rsidRDefault="00A364B6" w:rsidP="00A364B6">
      <w:pPr>
        <w:ind w:firstLine="708"/>
        <w:jc w:val="both"/>
      </w:pPr>
      <w:r w:rsidRPr="0034525E">
        <w:t>Assim, a inclusão do evento no Calendário Oficial</w:t>
      </w:r>
      <w:r w:rsidR="00105EDA">
        <w:t xml:space="preserve"> do Município</w:t>
      </w:r>
      <w:r w:rsidRPr="0034525E">
        <w:t xml:space="preserve"> manifesta o reconhecimento, por parte do Poder Público, da importância da inserção da mulher na sociedade, proporcionando o aumento de sua participação. </w:t>
      </w:r>
    </w:p>
    <w:p w:rsidR="00A364B6" w:rsidRPr="0034525E" w:rsidRDefault="00A364B6" w:rsidP="00A364B6">
      <w:pPr>
        <w:ind w:firstLine="708"/>
        <w:jc w:val="both"/>
      </w:pPr>
      <w:r w:rsidRPr="0034525E">
        <w:t>Diante do exposto, trago à apreciação dos Nobres Pares a presente propositura, pedindo o indispensável apoio para vê-la aprovada.</w:t>
      </w:r>
    </w:p>
    <w:p w:rsidR="0034525E" w:rsidRPr="00733466" w:rsidRDefault="0034525E" w:rsidP="0034525E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4B6" w:rsidRPr="00733466" w:rsidRDefault="0034525E" w:rsidP="0034525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ab/>
        <w:t xml:space="preserve"> </w:t>
      </w:r>
    </w:p>
    <w:p w:rsidR="0034525E" w:rsidRPr="00733466" w:rsidRDefault="0034525E" w:rsidP="0034525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>Palácio 1º de novembro</w:t>
      </w:r>
      <w:r w:rsidR="00BB66BC">
        <w:rPr>
          <w:rFonts w:ascii="Times New Roman" w:hAnsi="Times New Roman"/>
          <w:sz w:val="24"/>
          <w:szCs w:val="24"/>
        </w:rPr>
        <w:t>, 28 de novembro</w:t>
      </w:r>
      <w:r w:rsidRPr="00733466">
        <w:rPr>
          <w:rFonts w:ascii="Times New Roman" w:hAnsi="Times New Roman"/>
          <w:sz w:val="24"/>
          <w:szCs w:val="24"/>
        </w:rPr>
        <w:t xml:space="preserve"> de 2017.</w:t>
      </w:r>
    </w:p>
    <w:p w:rsidR="0034525E" w:rsidRDefault="0034525E" w:rsidP="0034525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364B6" w:rsidRDefault="00A364B6" w:rsidP="0034525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05EDA" w:rsidRPr="00733466" w:rsidRDefault="00105EDA" w:rsidP="0034525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4525E" w:rsidRPr="00733466" w:rsidRDefault="0034525E" w:rsidP="0034525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4525E" w:rsidRPr="00733466" w:rsidRDefault="0034525E" w:rsidP="0034525E">
      <w:pPr>
        <w:jc w:val="center"/>
      </w:pPr>
    </w:p>
    <w:p w:rsidR="0034525E" w:rsidRPr="00733466" w:rsidRDefault="0034525E" w:rsidP="00A364B6">
      <w:pPr>
        <w:ind w:left="2832" w:firstLine="708"/>
        <w:rPr>
          <w:b/>
        </w:rPr>
      </w:pPr>
      <w:r w:rsidRPr="00733466">
        <w:rPr>
          <w:b/>
        </w:rPr>
        <w:t>LEILA BEDANI</w:t>
      </w:r>
    </w:p>
    <w:p w:rsidR="0034525E" w:rsidRDefault="00A364B6" w:rsidP="00A364B6">
      <w:pPr>
        <w:ind w:left="2832" w:firstLine="708"/>
      </w:pPr>
      <w:r>
        <w:t xml:space="preserve">  Vereadora </w:t>
      </w:r>
      <w:r w:rsidR="0034525E">
        <w:t>–</w:t>
      </w:r>
      <w:r w:rsidR="0034525E" w:rsidRPr="00733466">
        <w:t xml:space="preserve"> PV</w:t>
      </w:r>
    </w:p>
    <w:p w:rsidR="0034525E" w:rsidRDefault="0034525E" w:rsidP="0034525E">
      <w:pPr>
        <w:jc w:val="center"/>
      </w:pPr>
    </w:p>
    <w:p w:rsidR="0034525E" w:rsidRDefault="0034525E" w:rsidP="0034525E">
      <w:pPr>
        <w:jc w:val="center"/>
      </w:pPr>
    </w:p>
    <w:p w:rsidR="0034525E" w:rsidRDefault="0034525E" w:rsidP="0034525E">
      <w:pPr>
        <w:jc w:val="center"/>
      </w:pPr>
    </w:p>
    <w:p w:rsidR="00A364B6" w:rsidRPr="00A364B6" w:rsidRDefault="00A364B6" w:rsidP="00A364B6">
      <w:pPr>
        <w:rPr>
          <w:b/>
        </w:rPr>
      </w:pPr>
      <w:r w:rsidRPr="00A364B6">
        <w:rPr>
          <w:b/>
        </w:rPr>
        <w:t xml:space="preserve">ROSELVIRA PASSINI                          </w:t>
      </w:r>
      <w:r>
        <w:rPr>
          <w:b/>
        </w:rPr>
        <w:t xml:space="preserve">                         </w:t>
      </w:r>
      <w:r w:rsidRPr="00A364B6">
        <w:rPr>
          <w:b/>
        </w:rPr>
        <w:t>DEBORAH CASSIA DE OLIVEIRA</w:t>
      </w:r>
    </w:p>
    <w:p w:rsidR="00A364B6" w:rsidRDefault="00A364B6" w:rsidP="00A364B6">
      <w:r>
        <w:t xml:space="preserve">    Vereadora – DEM                                                                            Vereadora - PPS</w:t>
      </w:r>
    </w:p>
    <w:p w:rsidR="005042FA" w:rsidRDefault="005042FA" w:rsidP="00A364B6">
      <w:pPr>
        <w:jc w:val="center"/>
        <w:rPr>
          <w:b/>
          <w:bCs/>
          <w:sz w:val="28"/>
          <w:szCs w:val="28"/>
        </w:rPr>
      </w:pPr>
    </w:p>
    <w:p w:rsidR="005042FA" w:rsidRDefault="005042FA" w:rsidP="00A364B6">
      <w:pPr>
        <w:jc w:val="center"/>
        <w:rPr>
          <w:b/>
          <w:bCs/>
          <w:sz w:val="28"/>
          <w:szCs w:val="28"/>
        </w:rPr>
      </w:pPr>
    </w:p>
    <w:p w:rsidR="00947668" w:rsidRDefault="00947668" w:rsidP="00A364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Palácio 1º de </w:t>
      </w:r>
      <w:proofErr w:type="gramStart"/>
      <w:r>
        <w:rPr>
          <w:b/>
          <w:bCs/>
          <w:sz w:val="28"/>
          <w:szCs w:val="28"/>
        </w:rPr>
        <w:t>Novembro</w:t>
      </w:r>
      <w:proofErr w:type="gramEnd"/>
    </w:p>
    <w:p w:rsidR="00947668" w:rsidRDefault="00947668" w:rsidP="00A364B6">
      <w:pPr>
        <w:jc w:val="center"/>
        <w:rPr>
          <w:b/>
          <w:bCs/>
          <w:sz w:val="28"/>
          <w:szCs w:val="28"/>
        </w:rPr>
      </w:pPr>
    </w:p>
    <w:p w:rsidR="00A364B6" w:rsidRDefault="00A364B6" w:rsidP="00A364B6">
      <w:pPr>
        <w:jc w:val="center"/>
        <w:rPr>
          <w:b/>
          <w:bCs/>
          <w:sz w:val="28"/>
          <w:szCs w:val="28"/>
        </w:rPr>
      </w:pPr>
      <w:r w:rsidRPr="00F707CC">
        <w:rPr>
          <w:b/>
          <w:bCs/>
          <w:sz w:val="28"/>
          <w:szCs w:val="28"/>
        </w:rPr>
        <w:t xml:space="preserve">Projeto de Lei nº </w:t>
      </w:r>
      <w:r>
        <w:rPr>
          <w:b/>
          <w:bCs/>
          <w:sz w:val="28"/>
          <w:szCs w:val="28"/>
        </w:rPr>
        <w:t xml:space="preserve">     /</w:t>
      </w:r>
      <w:r w:rsidRPr="00F707CC">
        <w:rPr>
          <w:b/>
          <w:bCs/>
          <w:sz w:val="28"/>
          <w:szCs w:val="28"/>
        </w:rPr>
        <w:t>2017</w:t>
      </w:r>
    </w:p>
    <w:p w:rsidR="00105EDA" w:rsidRPr="00F707CC" w:rsidRDefault="00105EDA" w:rsidP="00A364B6">
      <w:pPr>
        <w:jc w:val="center"/>
        <w:rPr>
          <w:b/>
          <w:bCs/>
          <w:sz w:val="28"/>
          <w:szCs w:val="28"/>
        </w:rPr>
      </w:pPr>
    </w:p>
    <w:p w:rsidR="00A364B6" w:rsidRPr="00F707CC" w:rsidRDefault="00A364B6" w:rsidP="00A364B6">
      <w:pPr>
        <w:ind w:left="3060"/>
        <w:jc w:val="both"/>
        <w:rPr>
          <w:b/>
          <w:u w:val="single"/>
        </w:rPr>
      </w:pPr>
    </w:p>
    <w:p w:rsidR="00105EDA" w:rsidRDefault="00A364B6" w:rsidP="00105EDA">
      <w:pPr>
        <w:ind w:firstLine="851"/>
        <w:jc w:val="both"/>
      </w:pPr>
      <w:r w:rsidRPr="00524913">
        <w:rPr>
          <w:rFonts w:eastAsia="Arial"/>
          <w:bCs/>
          <w:i/>
        </w:rPr>
        <w:t>“</w:t>
      </w:r>
      <w:r w:rsidR="00105EDA">
        <w:rPr>
          <w:rFonts w:eastAsia="Arial"/>
          <w:bCs/>
          <w:i/>
        </w:rPr>
        <w:t>I</w:t>
      </w:r>
      <w:r w:rsidR="00105EDA" w:rsidRPr="0034525E">
        <w:rPr>
          <w:i/>
        </w:rPr>
        <w:t xml:space="preserve">nstitui, no Calendário Oficial do Município, a “Virada Feminina”, a ser realizada anualmente, no município de </w:t>
      </w:r>
      <w:r w:rsidR="00947668" w:rsidRPr="0034525E">
        <w:rPr>
          <w:i/>
        </w:rPr>
        <w:t>Itatiba.</w:t>
      </w:r>
      <w:r w:rsidR="00947668">
        <w:t xml:space="preserve"> ”</w:t>
      </w:r>
    </w:p>
    <w:p w:rsidR="00A364B6" w:rsidRDefault="00A364B6" w:rsidP="00A364B6">
      <w:pPr>
        <w:pStyle w:val="Corpodetexto"/>
        <w:tabs>
          <w:tab w:val="left" w:pos="8040"/>
        </w:tabs>
        <w:ind w:left="2552"/>
        <w:jc w:val="both"/>
      </w:pPr>
      <w:r>
        <w:rPr>
          <w:bCs/>
          <w:i/>
          <w:iCs/>
        </w:rPr>
        <w:t xml:space="preserve"> </w:t>
      </w:r>
    </w:p>
    <w:p w:rsidR="00A364B6" w:rsidRDefault="00A364B6" w:rsidP="00A364B6">
      <w:pPr>
        <w:widowControl w:val="0"/>
        <w:tabs>
          <w:tab w:val="left" w:pos="8100"/>
        </w:tabs>
        <w:autoSpaceDE w:val="0"/>
        <w:ind w:firstLine="1701"/>
        <w:jc w:val="both"/>
      </w:pPr>
    </w:p>
    <w:p w:rsidR="00A364B6" w:rsidRPr="00274061" w:rsidRDefault="00A364B6" w:rsidP="00105EDA">
      <w:pPr>
        <w:spacing w:after="40" w:line="276" w:lineRule="auto"/>
        <w:ind w:firstLine="1418"/>
        <w:jc w:val="both"/>
        <w:rPr>
          <w:b/>
        </w:rPr>
      </w:pPr>
      <w:r w:rsidRPr="00274061">
        <w:rPr>
          <w:b/>
        </w:rPr>
        <w:t>A CÂM</w:t>
      </w:r>
      <w:r>
        <w:rPr>
          <w:b/>
        </w:rPr>
        <w:t>ARA MUNICIPAL DE ITATIBA APROVA</w:t>
      </w:r>
    </w:p>
    <w:p w:rsidR="00A364B6" w:rsidRDefault="00A364B6" w:rsidP="00A364B6">
      <w:pPr>
        <w:widowControl w:val="0"/>
        <w:tabs>
          <w:tab w:val="left" w:pos="8100"/>
        </w:tabs>
        <w:autoSpaceDE w:val="0"/>
        <w:ind w:firstLine="1701"/>
        <w:jc w:val="both"/>
      </w:pPr>
    </w:p>
    <w:p w:rsidR="00A364B6" w:rsidRPr="00F707CC" w:rsidRDefault="00A364B6" w:rsidP="00105EDA">
      <w:pPr>
        <w:widowControl w:val="0"/>
        <w:tabs>
          <w:tab w:val="left" w:pos="8100"/>
        </w:tabs>
        <w:autoSpaceDE w:val="0"/>
        <w:ind w:firstLine="1418"/>
        <w:jc w:val="both"/>
      </w:pPr>
      <w:r w:rsidRPr="00F707CC">
        <w:rPr>
          <w:b/>
          <w:bCs/>
        </w:rPr>
        <w:t>FAZ SABER</w:t>
      </w:r>
      <w:r w:rsidRPr="00F707CC">
        <w:t xml:space="preserve"> que a Câmara Municipal de Itatiba aprovou e ele sanciona e promulga a seguinte Lei:</w:t>
      </w:r>
    </w:p>
    <w:p w:rsidR="00A364B6" w:rsidRPr="00F707CC" w:rsidRDefault="00A364B6" w:rsidP="00A364B6">
      <w:pPr>
        <w:widowControl w:val="0"/>
        <w:tabs>
          <w:tab w:val="left" w:pos="8100"/>
        </w:tabs>
        <w:autoSpaceDE w:val="0"/>
        <w:ind w:firstLine="1701"/>
        <w:jc w:val="both"/>
      </w:pPr>
    </w:p>
    <w:p w:rsidR="00105EDA" w:rsidRPr="0034525E" w:rsidRDefault="00105EDA" w:rsidP="00105EDA">
      <w:pPr>
        <w:tabs>
          <w:tab w:val="left" w:pos="1701"/>
        </w:tabs>
        <w:ind w:firstLine="1418"/>
        <w:jc w:val="both"/>
      </w:pPr>
      <w:r w:rsidRPr="0034525E">
        <w:rPr>
          <w:b/>
        </w:rPr>
        <w:t>Artigo 1º</w:t>
      </w:r>
      <w:r w:rsidRPr="0034525E">
        <w:t xml:space="preserve"> - Fica instituída, no Calendário Oficial do Município, a “Virada Feminina”, a ser realizada, anualmente</w:t>
      </w:r>
      <w:r w:rsidR="007670DB">
        <w:t xml:space="preserve"> </w:t>
      </w:r>
      <w:r w:rsidR="00BB66BC">
        <w:t>preferencialmente no mês de junho</w:t>
      </w:r>
      <w:r w:rsidRPr="0034525E">
        <w:t>, no município de Itatiba.</w:t>
      </w:r>
    </w:p>
    <w:p w:rsidR="00105EDA" w:rsidRPr="0034525E" w:rsidRDefault="00105EDA" w:rsidP="00105EDA">
      <w:pPr>
        <w:jc w:val="both"/>
        <w:rPr>
          <w:b/>
        </w:rPr>
      </w:pPr>
    </w:p>
    <w:p w:rsidR="00105EDA" w:rsidRPr="0034525E" w:rsidRDefault="00105EDA" w:rsidP="00105EDA">
      <w:pPr>
        <w:ind w:firstLine="1418"/>
        <w:jc w:val="both"/>
      </w:pPr>
      <w:r w:rsidRPr="0034525E">
        <w:rPr>
          <w:b/>
        </w:rPr>
        <w:t>Parágrafo Único</w:t>
      </w:r>
      <w:r w:rsidRPr="0034525E">
        <w:t xml:space="preserve"> – A virada terá como propósito a conscientização da importância do papel da mulher e a promoção da equidade entre homens e mulheres em todos os seus aspectos, abarcando debates, palestras, seminários, painéis, workshops, oficinas e todos os demais procedimentos uteis para a consecução de seus objetivos. Sua realização dar-se através de parcerias com entidades da sociedade civil, setor privado, Universidades e demais interessados, podendo o Poder Executivo colaborar com a cessão de espaços públicos. </w:t>
      </w:r>
    </w:p>
    <w:p w:rsidR="00105EDA" w:rsidRPr="0034525E" w:rsidRDefault="00105EDA" w:rsidP="00105EDA">
      <w:pPr>
        <w:jc w:val="both"/>
        <w:rPr>
          <w:b/>
        </w:rPr>
      </w:pPr>
    </w:p>
    <w:p w:rsidR="00105EDA" w:rsidRDefault="00105EDA" w:rsidP="00105EDA">
      <w:pPr>
        <w:ind w:firstLine="1418"/>
        <w:jc w:val="both"/>
      </w:pPr>
      <w:r>
        <w:rPr>
          <w:b/>
        </w:rPr>
        <w:t>Artigo 2</w:t>
      </w:r>
      <w:r w:rsidRPr="0034525E">
        <w:rPr>
          <w:b/>
        </w:rPr>
        <w:t>º</w:t>
      </w:r>
      <w:r w:rsidRPr="0034525E">
        <w:t xml:space="preserve"> - A importância da participação também de mulheres em inclusão, em vulnerabilidade, principalmente as pessoas com deficiência e todas as síndromes afim de fazermos políticas públicas. </w:t>
      </w:r>
    </w:p>
    <w:p w:rsidR="00105EDA" w:rsidRPr="0034525E" w:rsidRDefault="00105EDA" w:rsidP="00105EDA">
      <w:pPr>
        <w:ind w:firstLine="1418"/>
        <w:jc w:val="both"/>
      </w:pPr>
      <w:r>
        <w:rPr>
          <w:b/>
        </w:rPr>
        <w:t>Artigo 3</w:t>
      </w:r>
      <w:r w:rsidRPr="0034525E">
        <w:rPr>
          <w:b/>
        </w:rPr>
        <w:t>º</w:t>
      </w:r>
      <w:r w:rsidRPr="0034525E">
        <w:t xml:space="preserve"> - Esta Lei entrará em vigor na data de sua publicação.</w:t>
      </w:r>
    </w:p>
    <w:p w:rsidR="00105EDA" w:rsidRDefault="00105EDA" w:rsidP="00105EDA">
      <w:pPr>
        <w:ind w:firstLine="1418"/>
        <w:jc w:val="both"/>
      </w:pPr>
    </w:p>
    <w:p w:rsidR="00105EDA" w:rsidRPr="0034525E" w:rsidRDefault="00105EDA" w:rsidP="00105EDA">
      <w:pPr>
        <w:ind w:firstLine="1418"/>
        <w:jc w:val="both"/>
      </w:pPr>
    </w:p>
    <w:p w:rsidR="00A364B6" w:rsidRDefault="00A364B6" w:rsidP="00A364B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Pr="00733466">
        <w:rPr>
          <w:rFonts w:ascii="Times New Roman" w:hAnsi="Times New Roman"/>
          <w:sz w:val="24"/>
          <w:szCs w:val="24"/>
        </w:rPr>
        <w:t>ovembro</w:t>
      </w:r>
      <w:proofErr w:type="gramEnd"/>
      <w:r w:rsidRPr="00733466">
        <w:rPr>
          <w:rFonts w:ascii="Times New Roman" w:hAnsi="Times New Roman"/>
          <w:sz w:val="24"/>
          <w:szCs w:val="24"/>
        </w:rPr>
        <w:t xml:space="preserve">, </w:t>
      </w:r>
      <w:r w:rsidR="00BB66BC">
        <w:rPr>
          <w:rFonts w:ascii="Times New Roman" w:hAnsi="Times New Roman"/>
          <w:sz w:val="24"/>
          <w:szCs w:val="24"/>
        </w:rPr>
        <w:t>28 de novembro</w:t>
      </w:r>
      <w:r w:rsidRPr="00733466">
        <w:rPr>
          <w:rFonts w:ascii="Times New Roman" w:hAnsi="Times New Roman"/>
          <w:sz w:val="24"/>
          <w:szCs w:val="24"/>
        </w:rPr>
        <w:t xml:space="preserve"> de 2017</w:t>
      </w:r>
    </w:p>
    <w:p w:rsidR="00A364B6" w:rsidRDefault="00A364B6" w:rsidP="00A364B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364B6" w:rsidRPr="00733466" w:rsidRDefault="00A364B6" w:rsidP="00A364B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4525E" w:rsidRDefault="0034525E" w:rsidP="00772F24">
      <w:pPr>
        <w:jc w:val="center"/>
        <w:rPr>
          <w:b/>
          <w:u w:val="single"/>
        </w:rPr>
      </w:pPr>
    </w:p>
    <w:p w:rsidR="00105EDA" w:rsidRPr="00733466" w:rsidRDefault="00105EDA" w:rsidP="00105EDA">
      <w:pPr>
        <w:jc w:val="center"/>
      </w:pPr>
    </w:p>
    <w:p w:rsidR="00105EDA" w:rsidRPr="00733466" w:rsidRDefault="00105EDA" w:rsidP="00105EDA">
      <w:pPr>
        <w:ind w:left="2832" w:firstLine="708"/>
        <w:rPr>
          <w:b/>
        </w:rPr>
      </w:pPr>
      <w:r w:rsidRPr="00733466">
        <w:rPr>
          <w:b/>
        </w:rPr>
        <w:t>LEILA BEDANI</w:t>
      </w:r>
    </w:p>
    <w:p w:rsidR="00105EDA" w:rsidRDefault="00105EDA" w:rsidP="00105EDA">
      <w:pPr>
        <w:ind w:left="2832" w:firstLine="708"/>
      </w:pPr>
      <w:r>
        <w:t xml:space="preserve">  Vereadora –</w:t>
      </w:r>
      <w:r w:rsidRPr="00733466">
        <w:t xml:space="preserve"> PV</w:t>
      </w:r>
    </w:p>
    <w:p w:rsidR="00105EDA" w:rsidRDefault="00105EDA" w:rsidP="00105EDA">
      <w:pPr>
        <w:jc w:val="center"/>
      </w:pPr>
    </w:p>
    <w:p w:rsidR="00105EDA" w:rsidRDefault="00105EDA" w:rsidP="00105EDA">
      <w:pPr>
        <w:jc w:val="center"/>
      </w:pPr>
    </w:p>
    <w:p w:rsidR="00105EDA" w:rsidRPr="00A364B6" w:rsidRDefault="00105EDA" w:rsidP="00105EDA">
      <w:pPr>
        <w:rPr>
          <w:b/>
        </w:rPr>
      </w:pPr>
      <w:r w:rsidRPr="00A364B6">
        <w:rPr>
          <w:b/>
        </w:rPr>
        <w:t xml:space="preserve">ROSELVIRA PASSINI                          </w:t>
      </w:r>
      <w:r>
        <w:rPr>
          <w:b/>
        </w:rPr>
        <w:t xml:space="preserve">                         </w:t>
      </w:r>
      <w:r w:rsidRPr="00A364B6">
        <w:rPr>
          <w:b/>
        </w:rPr>
        <w:t>DEBORAH CASSIA DE OLIVEIRA</w:t>
      </w:r>
    </w:p>
    <w:p w:rsidR="00105EDA" w:rsidRDefault="00105EDA" w:rsidP="00105EDA">
      <w:pPr>
        <w:rPr>
          <w:b/>
          <w:u w:val="single"/>
        </w:rPr>
      </w:pPr>
      <w:r>
        <w:t xml:space="preserve">    Vereadora – DEM                                                                            Vereadora - PPS</w:t>
      </w:r>
    </w:p>
    <w:sectPr w:rsidR="00105EDA" w:rsidSect="0034525E">
      <w:pgSz w:w="11906" w:h="16838"/>
      <w:pgMar w:top="3402" w:right="851" w:bottom="1418" w:left="1701" w:header="709" w:footer="709" w:gutter="0"/>
      <w:cols w:space="708"/>
      <w:docGrid w:linePitch="360"/>
      <w:headerReference w:type="default" r:id="R9dda0cc1e0984547"/>
      <w:headerReference w:type="even" r:id="Rd242e201eacf441c"/>
      <w:headerReference w:type="first" r:id="R97e8ee72330e4ea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e2d9ec44d741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94"/>
    <w:rsid w:val="00044E45"/>
    <w:rsid w:val="001018A1"/>
    <w:rsid w:val="00105EDA"/>
    <w:rsid w:val="001153C2"/>
    <w:rsid w:val="001B1919"/>
    <w:rsid w:val="00263A40"/>
    <w:rsid w:val="002C5908"/>
    <w:rsid w:val="0034525E"/>
    <w:rsid w:val="003A1590"/>
    <w:rsid w:val="00497A2A"/>
    <w:rsid w:val="005042FA"/>
    <w:rsid w:val="00567FAF"/>
    <w:rsid w:val="005B4E20"/>
    <w:rsid w:val="00622D67"/>
    <w:rsid w:val="006669FB"/>
    <w:rsid w:val="00725C83"/>
    <w:rsid w:val="007670DB"/>
    <w:rsid w:val="00770D7C"/>
    <w:rsid w:val="00772F24"/>
    <w:rsid w:val="007F51C6"/>
    <w:rsid w:val="008E51DC"/>
    <w:rsid w:val="00947668"/>
    <w:rsid w:val="0098475A"/>
    <w:rsid w:val="00A364B6"/>
    <w:rsid w:val="00AE1FAD"/>
    <w:rsid w:val="00BB66BC"/>
    <w:rsid w:val="00C25E94"/>
    <w:rsid w:val="00C61418"/>
    <w:rsid w:val="00C84FEF"/>
    <w:rsid w:val="00D00F89"/>
    <w:rsid w:val="00D830AB"/>
    <w:rsid w:val="00DD4BF3"/>
    <w:rsid w:val="00E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F539-AE5C-4DF2-BA41-E03C31FA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9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25E94"/>
    <w:pPr>
      <w:keepNext/>
      <w:jc w:val="both"/>
      <w:outlineLvl w:val="0"/>
    </w:pPr>
    <w:rPr>
      <w:rFonts w:ascii="Arial" w:eastAsia="Arial Unicode MS" w:hAnsi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5E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452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25E94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rsid w:val="00C25E94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5E9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25E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25E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C25E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52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SemEspaamento">
    <w:name w:val="No Spacing"/>
    <w:qFormat/>
    <w:rsid w:val="0034525E"/>
    <w:pPr>
      <w:suppressAutoHyphens/>
    </w:pPr>
    <w:rPr>
      <w:rFonts w:cs="Calibri"/>
      <w:sz w:val="22"/>
      <w:szCs w:val="22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364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364B6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E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E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dda0cc1e0984547" /><Relationship Type="http://schemas.openxmlformats.org/officeDocument/2006/relationships/header" Target="/word/header2.xml" Id="Rd242e201eacf441c" /><Relationship Type="http://schemas.openxmlformats.org/officeDocument/2006/relationships/header" Target="/word/header3.xml" Id="R97e8ee72330e4ea5" /><Relationship Type="http://schemas.openxmlformats.org/officeDocument/2006/relationships/image" Target="/word/media/a5c83fc9-b4af-4e6a-afe8-0fc747397b9d.png" Id="Rfec0519e7aec4a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c83fc9-b4af-4e6a-afe8-0fc747397b9d.png" Id="R38e2d9ec44d741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Rio Claro SP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Marislaine Muniz</dc:creator>
  <cp:lastModifiedBy>Silvia Sanches de Souza</cp:lastModifiedBy>
  <cp:revision>13</cp:revision>
  <cp:lastPrinted>2017-11-28T11:38:00Z</cp:lastPrinted>
  <dcterms:created xsi:type="dcterms:W3CDTF">2017-07-18T13:16:00Z</dcterms:created>
  <dcterms:modified xsi:type="dcterms:W3CDTF">2017-11-28T11:44:00Z</dcterms:modified>
</cp:coreProperties>
</file>