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56" w:rsidRPr="00906820" w:rsidRDefault="00D50A56" w:rsidP="00D50A56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7300F">
        <w:rPr>
          <w:sz w:val="24"/>
          <w:szCs w:val="24"/>
        </w:rPr>
        <w:t xml:space="preserve">    INDICAÇÃO Nº 2664/2017</w:t>
      </w:r>
      <w:bookmarkStart w:id="0" w:name="_GoBack"/>
      <w:bookmarkEnd w:id="0"/>
    </w:p>
    <w:p w:rsidR="00D50A56" w:rsidRPr="00906820" w:rsidRDefault="00D50A56" w:rsidP="00D50A56">
      <w:pPr>
        <w:ind w:left="567" w:right="850"/>
        <w:jc w:val="both"/>
        <w:rPr>
          <w:b/>
          <w:sz w:val="24"/>
          <w:szCs w:val="24"/>
        </w:rPr>
      </w:pPr>
    </w:p>
    <w:p w:rsidR="00D50A56" w:rsidRPr="00906820" w:rsidRDefault="00D50A56" w:rsidP="00D50A56">
      <w:pPr>
        <w:ind w:left="567" w:right="850"/>
        <w:jc w:val="both"/>
        <w:rPr>
          <w:b/>
          <w:sz w:val="24"/>
          <w:szCs w:val="24"/>
        </w:rPr>
      </w:pPr>
    </w:p>
    <w:p w:rsidR="00D50A56" w:rsidRPr="00906820" w:rsidRDefault="00D50A56" w:rsidP="00D50A56">
      <w:pPr>
        <w:ind w:left="567"/>
        <w:jc w:val="both"/>
        <w:rPr>
          <w:b/>
          <w:sz w:val="24"/>
          <w:szCs w:val="24"/>
        </w:rPr>
      </w:pPr>
      <w:r w:rsidRPr="00906820">
        <w:rPr>
          <w:b/>
          <w:sz w:val="24"/>
          <w:szCs w:val="24"/>
        </w:rPr>
        <w:t xml:space="preserve">                                    </w:t>
      </w:r>
    </w:p>
    <w:p w:rsidR="00D50A56" w:rsidRPr="00906820" w:rsidRDefault="00D50A56" w:rsidP="00D50A56">
      <w:pPr>
        <w:ind w:left="567" w:right="850"/>
        <w:jc w:val="both"/>
        <w:rPr>
          <w:i/>
          <w:color w:val="000000" w:themeColor="text1"/>
          <w:sz w:val="24"/>
          <w:szCs w:val="24"/>
        </w:rPr>
      </w:pPr>
      <w:r w:rsidRPr="00906820">
        <w:rPr>
          <w:b/>
          <w:sz w:val="24"/>
          <w:szCs w:val="24"/>
        </w:rPr>
        <w:t xml:space="preserve">                        </w:t>
      </w:r>
      <w:r w:rsidRPr="00906820">
        <w:rPr>
          <w:b/>
          <w:sz w:val="24"/>
          <w:szCs w:val="24"/>
          <w:u w:val="single"/>
        </w:rPr>
        <w:t>ASSUNTO:</w:t>
      </w:r>
      <w:r w:rsidRPr="00906820">
        <w:rPr>
          <w:i/>
          <w:color w:val="000080"/>
          <w:sz w:val="24"/>
          <w:szCs w:val="24"/>
        </w:rPr>
        <w:t xml:space="preserve"> </w:t>
      </w:r>
      <w:r w:rsidRPr="00906820">
        <w:rPr>
          <w:i/>
          <w:color w:val="000000" w:themeColor="text1"/>
          <w:sz w:val="24"/>
          <w:szCs w:val="24"/>
        </w:rPr>
        <w:t xml:space="preserve">SOLICITA FISCALIZAÇÃO PELA </w:t>
      </w:r>
      <w:r w:rsidRPr="00906820">
        <w:rPr>
          <w:b/>
          <w:i/>
          <w:color w:val="000000" w:themeColor="text1"/>
          <w:sz w:val="24"/>
          <w:szCs w:val="24"/>
        </w:rPr>
        <w:t>PREFEITURA MUNICIPAL</w:t>
      </w:r>
      <w:r w:rsidRPr="00906820">
        <w:rPr>
          <w:i/>
          <w:color w:val="000000" w:themeColor="text1"/>
          <w:sz w:val="24"/>
          <w:szCs w:val="24"/>
        </w:rPr>
        <w:t xml:space="preserve"> DE </w:t>
      </w:r>
      <w:r>
        <w:rPr>
          <w:i/>
          <w:color w:val="000000" w:themeColor="text1"/>
          <w:sz w:val="24"/>
          <w:szCs w:val="24"/>
        </w:rPr>
        <w:t xml:space="preserve">FUNCIONAMENTO DE  </w:t>
      </w:r>
      <w:r w:rsidRPr="00906820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 BARES ILEGAIS </w:t>
      </w:r>
      <w:r w:rsidRPr="00906820">
        <w:rPr>
          <w:i/>
          <w:color w:val="000000" w:themeColor="text1"/>
          <w:sz w:val="24"/>
          <w:szCs w:val="24"/>
        </w:rPr>
        <w:t>NOS LOTEMENTO REAL PARQUE E SAN MARTIN.</w:t>
      </w:r>
    </w:p>
    <w:p w:rsidR="00D50A56" w:rsidRPr="00906820" w:rsidRDefault="00D50A56" w:rsidP="00D50A56">
      <w:pPr>
        <w:ind w:left="567" w:right="850"/>
        <w:jc w:val="both"/>
        <w:rPr>
          <w:i/>
          <w:color w:val="000000" w:themeColor="text1"/>
          <w:sz w:val="24"/>
          <w:szCs w:val="24"/>
        </w:rPr>
      </w:pPr>
    </w:p>
    <w:p w:rsidR="00D50A56" w:rsidRPr="00906820" w:rsidRDefault="00D50A56" w:rsidP="00D50A56">
      <w:pPr>
        <w:ind w:left="567" w:right="850"/>
        <w:jc w:val="both"/>
        <w:rPr>
          <w:i/>
          <w:color w:val="000000" w:themeColor="text1"/>
          <w:sz w:val="24"/>
          <w:szCs w:val="24"/>
        </w:rPr>
      </w:pPr>
    </w:p>
    <w:p w:rsidR="00D50A56" w:rsidRPr="00906820" w:rsidRDefault="00D50A56" w:rsidP="00D50A56">
      <w:pPr>
        <w:ind w:left="567" w:right="850"/>
        <w:jc w:val="both"/>
        <w:rPr>
          <w:i/>
          <w:color w:val="000000" w:themeColor="text1"/>
          <w:sz w:val="24"/>
          <w:szCs w:val="24"/>
        </w:rPr>
      </w:pPr>
    </w:p>
    <w:p w:rsidR="00D50A56" w:rsidRPr="00906820" w:rsidRDefault="00D50A56" w:rsidP="00D50A56">
      <w:pPr>
        <w:ind w:left="567" w:right="850"/>
        <w:jc w:val="both"/>
        <w:rPr>
          <w:i/>
          <w:color w:val="000000" w:themeColor="text1"/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b/>
          <w:sz w:val="24"/>
          <w:szCs w:val="24"/>
        </w:rPr>
      </w:pPr>
      <w:r w:rsidRPr="00906820">
        <w:rPr>
          <w:b/>
          <w:sz w:val="24"/>
          <w:szCs w:val="24"/>
        </w:rPr>
        <w:t>Senhor Presidente:</w:t>
      </w:r>
    </w:p>
    <w:p w:rsidR="00D50A56" w:rsidRDefault="00D50A56" w:rsidP="00D50A56">
      <w:pPr>
        <w:ind w:left="567" w:right="850" w:firstLine="2268"/>
        <w:jc w:val="both"/>
        <w:rPr>
          <w:b/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b/>
          <w:sz w:val="24"/>
          <w:szCs w:val="24"/>
        </w:rPr>
      </w:pPr>
    </w:p>
    <w:p w:rsidR="00D50A56" w:rsidRPr="00906820" w:rsidRDefault="00D50A56" w:rsidP="00D50A56">
      <w:pPr>
        <w:ind w:left="567" w:right="850" w:firstLine="2268"/>
        <w:jc w:val="both"/>
        <w:rPr>
          <w:sz w:val="24"/>
          <w:szCs w:val="24"/>
        </w:rPr>
      </w:pPr>
      <w:r w:rsidRPr="00906820">
        <w:rPr>
          <w:b/>
          <w:sz w:val="24"/>
          <w:szCs w:val="24"/>
        </w:rPr>
        <w:t>CONSIDERANDO</w:t>
      </w:r>
      <w:r w:rsidRPr="00906820">
        <w:rPr>
          <w:sz w:val="24"/>
          <w:szCs w:val="24"/>
        </w:rPr>
        <w:t xml:space="preserve"> que existem nesses loteamentos</w:t>
      </w:r>
      <w:r>
        <w:rPr>
          <w:sz w:val="24"/>
          <w:szCs w:val="24"/>
        </w:rPr>
        <w:t xml:space="preserve"> estabelecimento ilegais que vendem bebidas </w:t>
      </w:r>
      <w:r w:rsidR="00F43130">
        <w:rPr>
          <w:sz w:val="24"/>
          <w:szCs w:val="24"/>
        </w:rPr>
        <w:t>alcóolicas, esses</w:t>
      </w:r>
      <w:r>
        <w:rPr>
          <w:sz w:val="24"/>
          <w:szCs w:val="24"/>
        </w:rPr>
        <w:t xml:space="preserve"> não possuem alvará de funcionamento para tal fim</w:t>
      </w:r>
    </w:p>
    <w:p w:rsidR="00D50A56" w:rsidRPr="00906820" w:rsidRDefault="00D50A56" w:rsidP="00D50A56">
      <w:pPr>
        <w:ind w:left="567" w:right="850" w:firstLine="2268"/>
        <w:jc w:val="both"/>
        <w:rPr>
          <w:b/>
          <w:sz w:val="24"/>
          <w:szCs w:val="24"/>
        </w:rPr>
      </w:pPr>
    </w:p>
    <w:p w:rsidR="00D50A56" w:rsidRPr="00906820" w:rsidRDefault="00D50A56" w:rsidP="00D50A56">
      <w:pPr>
        <w:ind w:left="567" w:right="850" w:firstLine="2268"/>
        <w:jc w:val="both"/>
        <w:rPr>
          <w:b/>
          <w:sz w:val="24"/>
          <w:szCs w:val="24"/>
        </w:rPr>
      </w:pPr>
      <w:r w:rsidRPr="00906820">
        <w:rPr>
          <w:b/>
          <w:sz w:val="24"/>
          <w:szCs w:val="24"/>
        </w:rPr>
        <w:t>CONSIDERANDO</w:t>
      </w:r>
      <w:r w:rsidRPr="00906820">
        <w:rPr>
          <w:sz w:val="24"/>
          <w:szCs w:val="24"/>
        </w:rPr>
        <w:t xml:space="preserve"> que geralmente as condições</w:t>
      </w:r>
      <w:r>
        <w:rPr>
          <w:sz w:val="24"/>
          <w:szCs w:val="24"/>
        </w:rPr>
        <w:t xml:space="preserve"> de atendimento são precárias, </w:t>
      </w:r>
      <w:r w:rsidR="00F43130">
        <w:rPr>
          <w:sz w:val="24"/>
          <w:szCs w:val="24"/>
        </w:rPr>
        <w:t>comercializando bebidas</w:t>
      </w:r>
      <w:r>
        <w:rPr>
          <w:sz w:val="24"/>
          <w:szCs w:val="24"/>
        </w:rPr>
        <w:t xml:space="preserve"> de </w:t>
      </w:r>
      <w:r w:rsidR="00F43130">
        <w:rPr>
          <w:sz w:val="24"/>
          <w:szCs w:val="24"/>
        </w:rPr>
        <w:t>teor alcoólico</w:t>
      </w:r>
      <w:r>
        <w:rPr>
          <w:sz w:val="24"/>
          <w:szCs w:val="24"/>
        </w:rPr>
        <w:t>, até mesmo para menores de idade, os quais se tornam dependentes desse tipo de substância em tenra idade, gerando um desgaste social e emocional às famílias que residem nesses locais.</w:t>
      </w: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  <w:r w:rsidRPr="00906820">
        <w:rPr>
          <w:b/>
          <w:sz w:val="24"/>
          <w:szCs w:val="24"/>
        </w:rPr>
        <w:t>INDICO</w:t>
      </w:r>
      <w:r w:rsidRPr="00906820">
        <w:rPr>
          <w:sz w:val="24"/>
          <w:szCs w:val="24"/>
        </w:rPr>
        <w:t xml:space="preserve"> ao Sr. Prefeito Municipal, nos termos do Regimento Interno desta Casa de Leis, que se digne determinar ao setor competente da Administração que proceda à fiscalização </w:t>
      </w:r>
      <w:r>
        <w:rPr>
          <w:sz w:val="24"/>
          <w:szCs w:val="24"/>
        </w:rPr>
        <w:t>do funcionamento desses estabelecimentos comerciais</w:t>
      </w:r>
      <w:r w:rsidRPr="00906820">
        <w:rPr>
          <w:sz w:val="24"/>
          <w:szCs w:val="24"/>
        </w:rPr>
        <w:t xml:space="preserve"> ilegais. Tal pedido justifica-se tendo em vista que os números de atropelamentos nas rodovias das adjacências são</w:t>
      </w:r>
      <w:r>
        <w:rPr>
          <w:sz w:val="24"/>
          <w:szCs w:val="24"/>
        </w:rPr>
        <w:t xml:space="preserve"> causados por pessoas que se embriagam nesses locais.</w:t>
      </w: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  <w:r>
        <w:rPr>
          <w:sz w:val="24"/>
          <w:szCs w:val="24"/>
        </w:rPr>
        <w:t>SALA DAS SESSÕES, 13 de dezembro de 2017.</w:t>
      </w: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</w:p>
    <w:p w:rsidR="00D50A56" w:rsidRDefault="00D50A56" w:rsidP="00D50A56">
      <w:pPr>
        <w:ind w:left="567" w:right="850" w:firstLine="2268"/>
        <w:jc w:val="both"/>
        <w:rPr>
          <w:sz w:val="24"/>
          <w:szCs w:val="24"/>
        </w:rPr>
      </w:pPr>
      <w:r>
        <w:rPr>
          <w:sz w:val="24"/>
          <w:szCs w:val="24"/>
        </w:rPr>
        <w:t>EVAIR PIOVESANA</w:t>
      </w:r>
    </w:p>
    <w:p w:rsidR="00D50A56" w:rsidRPr="00906820" w:rsidRDefault="00D50A56" w:rsidP="00D50A56">
      <w:pPr>
        <w:ind w:left="567" w:right="850" w:firstLine="2268"/>
        <w:jc w:val="both"/>
        <w:rPr>
          <w:sz w:val="24"/>
          <w:szCs w:val="24"/>
        </w:rPr>
      </w:pPr>
      <w:r>
        <w:rPr>
          <w:sz w:val="24"/>
          <w:szCs w:val="24"/>
        </w:rPr>
        <w:t>VEREADOR- PDT</w:t>
      </w:r>
    </w:p>
    <w:p w:rsidR="00D50A56" w:rsidRPr="00906820" w:rsidRDefault="00D50A56" w:rsidP="00D50A56">
      <w:pPr>
        <w:ind w:left="567" w:right="850"/>
        <w:jc w:val="both"/>
        <w:rPr>
          <w:b/>
          <w:sz w:val="24"/>
          <w:szCs w:val="24"/>
        </w:rPr>
      </w:pPr>
    </w:p>
    <w:p w:rsidR="00D50A56" w:rsidRPr="00906820" w:rsidRDefault="00D50A56" w:rsidP="00D50A56">
      <w:pPr>
        <w:ind w:left="567" w:right="850"/>
        <w:jc w:val="both"/>
        <w:rPr>
          <w:b/>
          <w:sz w:val="24"/>
          <w:szCs w:val="24"/>
        </w:rPr>
      </w:pPr>
    </w:p>
    <w:p w:rsidR="00D50A56" w:rsidRPr="00906820" w:rsidRDefault="00D50A56" w:rsidP="00D50A56">
      <w:pPr>
        <w:ind w:left="567" w:right="850" w:firstLine="2268"/>
        <w:jc w:val="both"/>
        <w:rPr>
          <w:b/>
          <w:sz w:val="24"/>
          <w:szCs w:val="24"/>
        </w:rPr>
      </w:pPr>
    </w:p>
    <w:p w:rsidR="00306691" w:rsidRDefault="00FC73C4"/>
    <w:sectPr w:rsidR="00306691" w:rsidSect="00092F8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C4" w:rsidRDefault="00FC73C4">
      <w:r>
        <w:separator/>
      </w:r>
    </w:p>
  </w:endnote>
  <w:endnote w:type="continuationSeparator" w:id="0">
    <w:p w:rsidR="00FC73C4" w:rsidRDefault="00F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C4" w:rsidRDefault="00FC73C4">
      <w:r>
        <w:separator/>
      </w:r>
    </w:p>
  </w:footnote>
  <w:footnote w:type="continuationSeparator" w:id="0">
    <w:p w:rsidR="00FC73C4" w:rsidRDefault="00F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73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73C4"/>
  <w:p w:rsidR="0063766F" w:rsidRDefault="00FC73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C73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56"/>
    <w:rsid w:val="00092F86"/>
    <w:rsid w:val="0063766F"/>
    <w:rsid w:val="00857151"/>
    <w:rsid w:val="0097300F"/>
    <w:rsid w:val="00BE3218"/>
    <w:rsid w:val="00D50A56"/>
    <w:rsid w:val="00F43130"/>
    <w:rsid w:val="00FC73C4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60C26-5D05-4B1C-B11A-A80D6B6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0A56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0A5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1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1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2672-2AA6-4F87-8D0E-E86CD912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Pedro Luis Lima Andre</cp:lastModifiedBy>
  <cp:revision>3</cp:revision>
  <cp:lastPrinted>2017-12-11T18:33:00Z</cp:lastPrinted>
  <dcterms:created xsi:type="dcterms:W3CDTF">2017-12-11T18:20:00Z</dcterms:created>
  <dcterms:modified xsi:type="dcterms:W3CDTF">2017-12-12T18:25:00Z</dcterms:modified>
</cp:coreProperties>
</file>