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D10" w:rsidRDefault="0017278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PALÁCIO 1º DE NOVEMBRO</w:t>
      </w:r>
    </w:p>
    <w:p w:rsidR="00A04D10" w:rsidRDefault="00A04D10">
      <w:pPr>
        <w:jc w:val="center"/>
        <w:rPr>
          <w:b/>
          <w:sz w:val="24"/>
          <w:szCs w:val="24"/>
          <w:u w:val="single"/>
        </w:rPr>
      </w:pPr>
    </w:p>
    <w:p w:rsidR="00A04D10" w:rsidRDefault="00A04D10">
      <w:pPr>
        <w:jc w:val="center"/>
        <w:rPr>
          <w:b/>
          <w:sz w:val="24"/>
          <w:szCs w:val="24"/>
          <w:u w:val="single"/>
        </w:rPr>
      </w:pPr>
    </w:p>
    <w:p w:rsidR="00A04D10" w:rsidRDefault="001727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EMENDA MODIFICATIVA </w:t>
      </w:r>
      <w:bookmarkStart w:id="0" w:name="_GoBack"/>
      <w:r w:rsidRPr="00172781">
        <w:rPr>
          <w:b/>
          <w:sz w:val="24"/>
          <w:szCs w:val="24"/>
        </w:rPr>
        <w:t xml:space="preserve">Nº </w:t>
      </w:r>
      <w:proofErr w:type="gramStart"/>
      <w:r w:rsidRPr="00172781">
        <w:rPr>
          <w:b/>
          <w:sz w:val="24"/>
          <w:szCs w:val="24"/>
        </w:rPr>
        <w:t>06</w:t>
      </w:r>
      <w:r>
        <w:rPr>
          <w:sz w:val="24"/>
          <w:szCs w:val="24"/>
        </w:rPr>
        <w:t xml:space="preserve">  </w:t>
      </w:r>
      <w:bookmarkEnd w:id="0"/>
      <w:r>
        <w:rPr>
          <w:sz w:val="24"/>
          <w:szCs w:val="24"/>
        </w:rPr>
        <w:t>AO</w:t>
      </w:r>
      <w:proofErr w:type="gramEnd"/>
      <w:r>
        <w:rPr>
          <w:sz w:val="24"/>
          <w:szCs w:val="24"/>
        </w:rPr>
        <w:t xml:space="preserve"> SUBSTITUTIVO DO PROJETO DE LEI Nº </w:t>
      </w:r>
      <w:r>
        <w:rPr>
          <w:b/>
          <w:sz w:val="24"/>
          <w:szCs w:val="24"/>
        </w:rPr>
        <w:t>94/2017</w:t>
      </w:r>
      <w:r>
        <w:rPr>
          <w:sz w:val="24"/>
          <w:szCs w:val="24"/>
        </w:rPr>
        <w:t>, QUE “</w:t>
      </w:r>
      <w:r>
        <w:rPr>
          <w:b/>
          <w:sz w:val="24"/>
          <w:szCs w:val="24"/>
        </w:rPr>
        <w:t>Estima a Receita e Fixa a Despesa do Município de Itatiba para o Exercício de 2018</w:t>
      </w:r>
      <w:r>
        <w:rPr>
          <w:b/>
          <w:i/>
          <w:sz w:val="24"/>
          <w:szCs w:val="24"/>
        </w:rPr>
        <w:t>.</w:t>
      </w:r>
      <w:r>
        <w:rPr>
          <w:sz w:val="24"/>
          <w:szCs w:val="24"/>
        </w:rPr>
        <w:t>”</w:t>
      </w:r>
    </w:p>
    <w:p w:rsidR="00A04D10" w:rsidRDefault="00A04D10">
      <w:pPr>
        <w:jc w:val="both"/>
        <w:rPr>
          <w:sz w:val="24"/>
          <w:szCs w:val="24"/>
        </w:rPr>
      </w:pPr>
    </w:p>
    <w:p w:rsidR="00A04D10" w:rsidRDefault="00A04D10">
      <w:pPr>
        <w:jc w:val="center"/>
        <w:rPr>
          <w:sz w:val="24"/>
          <w:szCs w:val="24"/>
        </w:rPr>
      </w:pPr>
    </w:p>
    <w:p w:rsidR="00A04D10" w:rsidRDefault="00172781">
      <w:pPr>
        <w:jc w:val="center"/>
        <w:rPr>
          <w:sz w:val="24"/>
          <w:szCs w:val="24"/>
        </w:rPr>
      </w:pPr>
      <w:r>
        <w:rPr>
          <w:sz w:val="24"/>
          <w:szCs w:val="24"/>
        </w:rPr>
        <w:t>A CÂMARA MUNICIPAL DE ITATIBA APROVA:</w:t>
      </w:r>
    </w:p>
    <w:p w:rsidR="00A04D10" w:rsidRDefault="00A04D10">
      <w:pPr>
        <w:jc w:val="both"/>
        <w:rPr>
          <w:sz w:val="24"/>
          <w:szCs w:val="24"/>
        </w:rPr>
      </w:pPr>
    </w:p>
    <w:p w:rsidR="00A04D10" w:rsidRDefault="00A04D10">
      <w:pPr>
        <w:jc w:val="both"/>
        <w:rPr>
          <w:sz w:val="24"/>
          <w:szCs w:val="24"/>
        </w:rPr>
      </w:pPr>
    </w:p>
    <w:p w:rsidR="00A04D10" w:rsidRDefault="0017278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O artigo 3º, e as páginas 589 e 606, da “ Natureza da Despesa” – Anexo 2, do Substitutivo do Projeto de Lei nº </w:t>
      </w:r>
      <w:r>
        <w:rPr>
          <w:b/>
          <w:sz w:val="24"/>
          <w:szCs w:val="24"/>
        </w:rPr>
        <w:t>94/2017</w:t>
      </w:r>
      <w:r>
        <w:rPr>
          <w:sz w:val="24"/>
          <w:szCs w:val="24"/>
        </w:rPr>
        <w:t>, passam a contar com as seguintes redações:</w:t>
      </w:r>
    </w:p>
    <w:p w:rsidR="00A04D10" w:rsidRDefault="00A04D10">
      <w:pPr>
        <w:rPr>
          <w:sz w:val="24"/>
          <w:szCs w:val="24"/>
        </w:rPr>
      </w:pPr>
    </w:p>
    <w:p w:rsidR="00A04D10" w:rsidRDefault="00A04D10">
      <w:pPr>
        <w:rPr>
          <w:sz w:val="24"/>
          <w:szCs w:val="24"/>
        </w:rPr>
      </w:pPr>
    </w:p>
    <w:p w:rsidR="00A04D10" w:rsidRDefault="00172781">
      <w:pPr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b/>
          <w:sz w:val="24"/>
          <w:szCs w:val="24"/>
        </w:rPr>
        <w:t>Artigo 3º - (...)</w:t>
      </w:r>
    </w:p>
    <w:p w:rsidR="00A04D10" w:rsidRDefault="00A04D10">
      <w:pPr>
        <w:jc w:val="both"/>
        <w:rPr>
          <w:sz w:val="24"/>
          <w:szCs w:val="24"/>
        </w:rPr>
      </w:pPr>
    </w:p>
    <w:p w:rsidR="00A04D10" w:rsidRDefault="00172781">
      <w:pPr>
        <w:jc w:val="both"/>
        <w:rPr>
          <w:sz w:val="24"/>
          <w:szCs w:val="24"/>
        </w:rPr>
      </w:pPr>
      <w:r>
        <w:rPr>
          <w:sz w:val="24"/>
          <w:szCs w:val="24"/>
        </w:rPr>
        <w:t>I – POR CATEGORIA ECONÔMICA</w:t>
      </w:r>
    </w:p>
    <w:p w:rsidR="00A04D10" w:rsidRDefault="00172781">
      <w:pPr>
        <w:jc w:val="both"/>
        <w:rPr>
          <w:sz w:val="24"/>
          <w:szCs w:val="24"/>
        </w:rPr>
      </w:pPr>
      <w:r>
        <w:rPr>
          <w:sz w:val="24"/>
          <w:szCs w:val="24"/>
        </w:rPr>
        <w:t>(...)</w:t>
      </w:r>
    </w:p>
    <w:p w:rsidR="00A04D10" w:rsidRDefault="00A04D10">
      <w:pPr>
        <w:jc w:val="both"/>
        <w:rPr>
          <w:sz w:val="24"/>
          <w:szCs w:val="24"/>
        </w:rPr>
      </w:pPr>
    </w:p>
    <w:p w:rsidR="00A04D10" w:rsidRDefault="00172781">
      <w:pPr>
        <w:widowControl w:val="0"/>
        <w:spacing w:before="28" w:after="28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II - POR ÓRGÃO DA ADMINISTRAÇÃO / CL</w:t>
      </w:r>
      <w:r>
        <w:rPr>
          <w:color w:val="00000A"/>
          <w:sz w:val="24"/>
          <w:szCs w:val="24"/>
        </w:rPr>
        <w:t>ASSIFICAÇÃO INSTITUCIONAL</w:t>
      </w:r>
    </w:p>
    <w:tbl>
      <w:tblPr>
        <w:tblStyle w:val="a"/>
        <w:tblW w:w="8450" w:type="dxa"/>
        <w:tblInd w:w="39" w:type="dxa"/>
        <w:tblLayout w:type="fixed"/>
        <w:tblLook w:val="0400" w:firstRow="0" w:lastRow="0" w:firstColumn="0" w:lastColumn="0" w:noHBand="0" w:noVBand="1"/>
      </w:tblPr>
      <w:tblGrid>
        <w:gridCol w:w="6094"/>
        <w:gridCol w:w="2356"/>
      </w:tblGrid>
      <w:tr w:rsidR="00A04D10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04D10" w:rsidRDefault="00172781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01 – CÂMARA MUNICIPAL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04D10" w:rsidRDefault="00172781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 R$     18.498.820,00</w:t>
            </w:r>
          </w:p>
        </w:tc>
      </w:tr>
      <w:tr w:rsidR="00A04D10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04D10" w:rsidRDefault="00172781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01.01 – Câmara Municipal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04D10" w:rsidRDefault="00172781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    18.498.820,00</w:t>
            </w:r>
          </w:p>
        </w:tc>
      </w:tr>
      <w:tr w:rsidR="00A04D10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04D10" w:rsidRDefault="00172781">
            <w:pPr>
              <w:widowControl w:val="0"/>
              <w:tabs>
                <w:tab w:val="left" w:pos="444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04D10" w:rsidRDefault="00A04D10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A04D10"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04D10" w:rsidRDefault="00172781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 – PREFEITURA MUNICIPAL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04D10" w:rsidRDefault="00172781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R$ 375.037.180,00</w:t>
            </w:r>
          </w:p>
        </w:tc>
      </w:tr>
      <w:tr w:rsidR="00A04D10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04D10" w:rsidRDefault="00172781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02.01 – Gabinete do Prefeito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04D10" w:rsidRDefault="00172781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  1.122.000,00</w:t>
            </w:r>
          </w:p>
        </w:tc>
      </w:tr>
      <w:tr w:rsidR="00A04D10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04D10" w:rsidRDefault="00172781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02.02 – Secretaria de Governo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04D10" w:rsidRDefault="00172781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  6.187.100,00</w:t>
            </w:r>
          </w:p>
        </w:tc>
      </w:tr>
      <w:tr w:rsidR="00A04D10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04D10" w:rsidRDefault="00172781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02.03 – Secretaria dos Negócios Jurídicos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04D10" w:rsidRDefault="00172781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R$   2.923.200,00</w:t>
            </w:r>
          </w:p>
        </w:tc>
      </w:tr>
      <w:tr w:rsidR="00A04D10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04D10" w:rsidRDefault="00172781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02.04 – Secretaria de Ação Social, Trabalho e Renda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04D10" w:rsidRDefault="00172781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  8.804.420,00</w:t>
            </w:r>
          </w:p>
        </w:tc>
      </w:tr>
      <w:tr w:rsidR="00A04D10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04D10" w:rsidRDefault="00172781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02.05 – Secretaria da Administração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04D10" w:rsidRDefault="00172781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proofErr w:type="gramStart"/>
            <w:r>
              <w:rPr>
                <w:sz w:val="24"/>
                <w:szCs w:val="24"/>
              </w:rPr>
              <w:t>$  12.240.700</w:t>
            </w:r>
            <w:proofErr w:type="gramEnd"/>
            <w:r>
              <w:rPr>
                <w:sz w:val="24"/>
                <w:szCs w:val="24"/>
              </w:rPr>
              <w:t>,00</w:t>
            </w:r>
          </w:p>
        </w:tc>
      </w:tr>
      <w:tr w:rsidR="00A04D10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04D10" w:rsidRDefault="00172781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02.06 – Secretaria dos Assuntos Institucionais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04D10" w:rsidRDefault="00172781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      358.000,00</w:t>
            </w:r>
          </w:p>
        </w:tc>
      </w:tr>
      <w:tr w:rsidR="00A04D10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04D10" w:rsidRDefault="00172781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02.07 – Secretaria de Cultura e Turismo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04D10" w:rsidRDefault="00172781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    3.995.420,00</w:t>
            </w:r>
          </w:p>
        </w:tc>
      </w:tr>
      <w:tr w:rsidR="00A04D10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04D10" w:rsidRDefault="00172781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02.08 – Secretaria de Esportes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04D10" w:rsidRDefault="00172781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   3.310.040,00</w:t>
            </w:r>
          </w:p>
        </w:tc>
      </w:tr>
      <w:tr w:rsidR="00A04D10"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04D10" w:rsidRDefault="00172781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02.09 – Secretaria da Educação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04D10" w:rsidRDefault="00172781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R$ 140.577.388,00</w:t>
            </w:r>
          </w:p>
        </w:tc>
      </w:tr>
      <w:tr w:rsidR="00A04D10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04D10" w:rsidRDefault="00172781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 xml:space="preserve">02.10 – Secretaria de Finanças                                        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04D10" w:rsidRDefault="00172781">
            <w:pPr>
              <w:widowControl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  45.916.960,00</w:t>
            </w:r>
          </w:p>
        </w:tc>
      </w:tr>
      <w:tr w:rsidR="00A04D10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04D10" w:rsidRDefault="00172781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02.11 – Secretaria de Meio Ambiente e Agricultura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04D10" w:rsidRDefault="00172781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R$     4.114.800,00</w:t>
            </w:r>
          </w:p>
        </w:tc>
      </w:tr>
      <w:tr w:rsidR="00A04D10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04D10" w:rsidRDefault="00172781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02.12 – Secretaria de Obras e Serviços Públicos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04D10" w:rsidRDefault="00172781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R$   34.578.600,00</w:t>
            </w:r>
          </w:p>
        </w:tc>
      </w:tr>
      <w:tr w:rsidR="00A04D10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04D10" w:rsidRDefault="00172781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02.13 – Secretaria de Planejamento e Desenvolvimento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04D10" w:rsidRDefault="00172781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R$     2.763.400,00</w:t>
            </w:r>
          </w:p>
        </w:tc>
      </w:tr>
      <w:tr w:rsidR="00A04D10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04D10" w:rsidRDefault="00172781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02.14 -  Secretaria da Saúde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04D10" w:rsidRDefault="00172781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  89.978.952,00</w:t>
            </w:r>
          </w:p>
        </w:tc>
      </w:tr>
      <w:tr w:rsidR="00A04D10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04D10" w:rsidRDefault="00172781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lastRenderedPageBreak/>
              <w:t>02.15 -  Secretaria de Defesa e Segurança do Cidadão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04D10" w:rsidRDefault="00172781">
            <w:pPr>
              <w:widowControl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R</w:t>
            </w:r>
            <w:proofErr w:type="gramStart"/>
            <w:r>
              <w:rPr>
                <w:b/>
                <w:color w:val="00000A"/>
                <w:sz w:val="24"/>
                <w:szCs w:val="24"/>
              </w:rPr>
              <w:t>$  17.200.200</w:t>
            </w:r>
            <w:proofErr w:type="gramEnd"/>
            <w:r>
              <w:rPr>
                <w:b/>
                <w:color w:val="00000A"/>
                <w:sz w:val="24"/>
                <w:szCs w:val="24"/>
              </w:rPr>
              <w:t>,00</w:t>
            </w:r>
          </w:p>
        </w:tc>
      </w:tr>
      <w:tr w:rsidR="00A04D10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04D10" w:rsidRDefault="00A04D10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04D10" w:rsidRDefault="00A04D10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A04D10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04D10" w:rsidRDefault="00172781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99 – RESERVA DE CONTINGÊNCIA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04D10" w:rsidRDefault="00172781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R$       966.000,00</w:t>
            </w:r>
          </w:p>
        </w:tc>
      </w:tr>
      <w:tr w:rsidR="00A04D10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04D10" w:rsidRDefault="00A04D10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04D10" w:rsidRDefault="00A04D10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A04D10"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04D10" w:rsidRDefault="00172781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TOTAL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04D10" w:rsidRDefault="00172781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R$ 393.536.000,00</w:t>
            </w:r>
          </w:p>
        </w:tc>
      </w:tr>
    </w:tbl>
    <w:p w:rsidR="00A04D10" w:rsidRDefault="00172781">
      <w:pPr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t>(...)</w:t>
      </w:r>
      <w:r>
        <w:rPr>
          <w:sz w:val="24"/>
          <w:szCs w:val="24"/>
        </w:rPr>
        <w:t>”</w:t>
      </w:r>
    </w:p>
    <w:p w:rsidR="00A04D10" w:rsidRDefault="00A04D10">
      <w:pPr>
        <w:jc w:val="both"/>
        <w:rPr>
          <w:color w:val="00000A"/>
          <w:sz w:val="24"/>
          <w:szCs w:val="24"/>
        </w:rPr>
      </w:pPr>
    </w:p>
    <w:p w:rsidR="00A04D10" w:rsidRDefault="00A04D10">
      <w:pPr>
        <w:rPr>
          <w:sz w:val="24"/>
          <w:szCs w:val="24"/>
        </w:rPr>
      </w:pPr>
    </w:p>
    <w:p w:rsidR="00A04D10" w:rsidRDefault="00A04D10">
      <w:pPr>
        <w:rPr>
          <w:sz w:val="24"/>
          <w:szCs w:val="24"/>
        </w:rPr>
      </w:pPr>
    </w:p>
    <w:p w:rsidR="00A04D10" w:rsidRDefault="0017278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Página 589:</w:t>
      </w:r>
    </w:p>
    <w:p w:rsidR="00A04D10" w:rsidRDefault="00172781">
      <w:pPr>
        <w:rPr>
          <w:sz w:val="24"/>
          <w:szCs w:val="24"/>
        </w:rPr>
      </w:pPr>
      <w:r>
        <w:rPr>
          <w:sz w:val="24"/>
          <w:szCs w:val="24"/>
        </w:rPr>
        <w:t>“</w:t>
      </w:r>
    </w:p>
    <w:tbl>
      <w:tblPr>
        <w:tblStyle w:val="a0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0"/>
        <w:gridCol w:w="2028"/>
        <w:gridCol w:w="1916"/>
        <w:gridCol w:w="1476"/>
        <w:gridCol w:w="1444"/>
      </w:tblGrid>
      <w:tr w:rsidR="00A04D10">
        <w:tc>
          <w:tcPr>
            <w:tcW w:w="7050" w:type="dxa"/>
            <w:gridSpan w:val="4"/>
          </w:tcPr>
          <w:p w:rsidR="00A04D10" w:rsidRDefault="00172781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Natureza da Despesa – Anexo 2 </w:t>
            </w:r>
          </w:p>
        </w:tc>
        <w:tc>
          <w:tcPr>
            <w:tcW w:w="1444" w:type="dxa"/>
          </w:tcPr>
          <w:p w:rsidR="00A04D10" w:rsidRDefault="00172781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Orçamento para 2018</w:t>
            </w:r>
          </w:p>
        </w:tc>
      </w:tr>
      <w:tr w:rsidR="00A04D10">
        <w:tc>
          <w:tcPr>
            <w:tcW w:w="8494" w:type="dxa"/>
            <w:gridSpan w:val="5"/>
          </w:tcPr>
          <w:p w:rsidR="00A04D10" w:rsidRDefault="00172781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02.00.00 – Prefeitura Municipal</w:t>
            </w:r>
          </w:p>
        </w:tc>
      </w:tr>
      <w:tr w:rsidR="00A04D10">
        <w:tc>
          <w:tcPr>
            <w:tcW w:w="8494" w:type="dxa"/>
            <w:gridSpan w:val="5"/>
          </w:tcPr>
          <w:p w:rsidR="00A04D10" w:rsidRDefault="00172781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02.10.00 – SECRETARIA DE FINANÇAS</w:t>
            </w:r>
          </w:p>
        </w:tc>
      </w:tr>
      <w:tr w:rsidR="00A04D10">
        <w:tc>
          <w:tcPr>
            <w:tcW w:w="8494" w:type="dxa"/>
            <w:gridSpan w:val="5"/>
          </w:tcPr>
          <w:p w:rsidR="00A04D10" w:rsidRDefault="00172781">
            <w:pPr>
              <w:tabs>
                <w:tab w:val="center" w:pos="4419"/>
                <w:tab w:val="right" w:pos="8838"/>
              </w:tabs>
              <w:ind w:right="-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02.10.02 – SECRETARIA DE FINANÇAS/ ENCARGOS GERAIS</w:t>
            </w:r>
          </w:p>
        </w:tc>
      </w:tr>
      <w:tr w:rsidR="00A04D10">
        <w:tc>
          <w:tcPr>
            <w:tcW w:w="1630" w:type="dxa"/>
          </w:tcPr>
          <w:p w:rsidR="00A04D10" w:rsidRDefault="00172781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Natureza da Despesa</w:t>
            </w:r>
          </w:p>
        </w:tc>
        <w:tc>
          <w:tcPr>
            <w:tcW w:w="2028" w:type="dxa"/>
          </w:tcPr>
          <w:p w:rsidR="00A04D10" w:rsidRDefault="00172781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Classificação Funcional</w:t>
            </w:r>
          </w:p>
        </w:tc>
        <w:tc>
          <w:tcPr>
            <w:tcW w:w="1916" w:type="dxa"/>
          </w:tcPr>
          <w:p w:rsidR="00A04D10" w:rsidRDefault="00172781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Especificação</w:t>
            </w:r>
          </w:p>
        </w:tc>
        <w:tc>
          <w:tcPr>
            <w:tcW w:w="1476" w:type="dxa"/>
          </w:tcPr>
          <w:p w:rsidR="00A04D10" w:rsidRDefault="00172781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Elemento</w:t>
            </w:r>
          </w:p>
        </w:tc>
        <w:tc>
          <w:tcPr>
            <w:tcW w:w="1444" w:type="dxa"/>
          </w:tcPr>
          <w:p w:rsidR="00A04D10" w:rsidRDefault="00172781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Grupo Desp/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Econ.</w:t>
            </w:r>
          </w:p>
        </w:tc>
      </w:tr>
      <w:tr w:rsidR="00A04D10">
        <w:tc>
          <w:tcPr>
            <w:tcW w:w="8494" w:type="dxa"/>
            <w:gridSpan w:val="5"/>
          </w:tcPr>
          <w:p w:rsidR="00A04D10" w:rsidRDefault="00A04D10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4D10" w:rsidRDefault="00172781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(...)</w:t>
            </w:r>
          </w:p>
          <w:p w:rsidR="00A04D10" w:rsidRDefault="00A04D10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D10">
        <w:tc>
          <w:tcPr>
            <w:tcW w:w="1630" w:type="dxa"/>
          </w:tcPr>
          <w:p w:rsidR="00A04D10" w:rsidRDefault="00172781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3.3.90.39.00</w:t>
            </w:r>
          </w:p>
        </w:tc>
        <w:tc>
          <w:tcPr>
            <w:tcW w:w="2028" w:type="dxa"/>
          </w:tcPr>
          <w:p w:rsidR="00A04D10" w:rsidRDefault="00172781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04.122.0004.2.014</w:t>
            </w:r>
          </w:p>
        </w:tc>
        <w:tc>
          <w:tcPr>
            <w:tcW w:w="1916" w:type="dxa"/>
          </w:tcPr>
          <w:p w:rsidR="00A04D10" w:rsidRDefault="00172781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Outros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Serv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 Terceiros - Pessoa Jurídica</w:t>
            </w:r>
          </w:p>
        </w:tc>
        <w:tc>
          <w:tcPr>
            <w:tcW w:w="1476" w:type="dxa"/>
          </w:tcPr>
          <w:p w:rsidR="00A04D10" w:rsidRDefault="00172781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8.770.000,00</w:t>
            </w:r>
          </w:p>
        </w:tc>
        <w:tc>
          <w:tcPr>
            <w:tcW w:w="1444" w:type="dxa"/>
          </w:tcPr>
          <w:p w:rsidR="00A04D10" w:rsidRDefault="00A04D10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04D10" w:rsidRDefault="00172781">
      <w:pPr>
        <w:rPr>
          <w:sz w:val="24"/>
          <w:szCs w:val="24"/>
        </w:rPr>
      </w:pPr>
      <w:r>
        <w:rPr>
          <w:sz w:val="24"/>
          <w:szCs w:val="24"/>
        </w:rPr>
        <w:t>”</w:t>
      </w:r>
    </w:p>
    <w:p w:rsidR="00A04D10" w:rsidRDefault="00A04D10">
      <w:pPr>
        <w:jc w:val="both"/>
        <w:rPr>
          <w:b/>
          <w:sz w:val="24"/>
          <w:szCs w:val="24"/>
        </w:rPr>
      </w:pPr>
    </w:p>
    <w:p w:rsidR="00A04D10" w:rsidRDefault="0017278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Página 606:</w:t>
      </w:r>
    </w:p>
    <w:p w:rsidR="00A04D10" w:rsidRDefault="00172781">
      <w:pPr>
        <w:rPr>
          <w:sz w:val="24"/>
          <w:szCs w:val="24"/>
        </w:rPr>
      </w:pPr>
      <w:r>
        <w:rPr>
          <w:sz w:val="24"/>
          <w:szCs w:val="24"/>
        </w:rPr>
        <w:t>“</w:t>
      </w:r>
    </w:p>
    <w:p w:rsidR="00A04D10" w:rsidRDefault="00A04D10">
      <w:pPr>
        <w:rPr>
          <w:sz w:val="24"/>
          <w:szCs w:val="24"/>
        </w:rPr>
      </w:pPr>
    </w:p>
    <w:tbl>
      <w:tblPr>
        <w:tblStyle w:val="a1"/>
        <w:tblW w:w="85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7"/>
        <w:gridCol w:w="1867"/>
        <w:gridCol w:w="1781"/>
        <w:gridCol w:w="1411"/>
        <w:gridCol w:w="1590"/>
      </w:tblGrid>
      <w:tr w:rsidR="00A04D10">
        <w:trPr>
          <w:trHeight w:val="520"/>
        </w:trPr>
        <w:tc>
          <w:tcPr>
            <w:tcW w:w="6926" w:type="dxa"/>
            <w:gridSpan w:val="4"/>
          </w:tcPr>
          <w:p w:rsidR="00A04D10" w:rsidRDefault="00172781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Natureza da Despesa – Anexo 2 </w:t>
            </w:r>
          </w:p>
        </w:tc>
        <w:tc>
          <w:tcPr>
            <w:tcW w:w="1590" w:type="dxa"/>
          </w:tcPr>
          <w:p w:rsidR="00A04D10" w:rsidRDefault="00172781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Orçamento para 2018</w:t>
            </w:r>
          </w:p>
        </w:tc>
      </w:tr>
      <w:tr w:rsidR="00A04D10">
        <w:trPr>
          <w:trHeight w:val="260"/>
        </w:trPr>
        <w:tc>
          <w:tcPr>
            <w:tcW w:w="8516" w:type="dxa"/>
            <w:gridSpan w:val="5"/>
          </w:tcPr>
          <w:p w:rsidR="00A04D10" w:rsidRDefault="00172781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02.00.00 – Prefeitura Municipal</w:t>
            </w:r>
          </w:p>
        </w:tc>
      </w:tr>
      <w:tr w:rsidR="00A04D10">
        <w:trPr>
          <w:trHeight w:val="260"/>
        </w:trPr>
        <w:tc>
          <w:tcPr>
            <w:tcW w:w="8516" w:type="dxa"/>
            <w:gridSpan w:val="5"/>
          </w:tcPr>
          <w:p w:rsidR="00A04D10" w:rsidRDefault="00172781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02.15.00 – SECRETARIA DE DEFESA E SEGURANÇA DO CIDADÃO </w:t>
            </w:r>
          </w:p>
        </w:tc>
      </w:tr>
      <w:tr w:rsidR="00A04D10">
        <w:trPr>
          <w:trHeight w:val="260"/>
        </w:trPr>
        <w:tc>
          <w:tcPr>
            <w:tcW w:w="8516" w:type="dxa"/>
            <w:gridSpan w:val="5"/>
          </w:tcPr>
          <w:p w:rsidR="00A04D10" w:rsidRDefault="00172781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02.15.02 – SECRET DEF SEG CIDADÃO/ DEPTO DA GUARDA MUNICIPAL</w:t>
            </w:r>
          </w:p>
        </w:tc>
      </w:tr>
      <w:tr w:rsidR="00A04D10">
        <w:trPr>
          <w:trHeight w:val="540"/>
        </w:trPr>
        <w:tc>
          <w:tcPr>
            <w:tcW w:w="1867" w:type="dxa"/>
          </w:tcPr>
          <w:p w:rsidR="00A04D10" w:rsidRDefault="00172781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Natureza da Despesa </w:t>
            </w:r>
          </w:p>
        </w:tc>
        <w:tc>
          <w:tcPr>
            <w:tcW w:w="1867" w:type="dxa"/>
          </w:tcPr>
          <w:p w:rsidR="00A04D10" w:rsidRDefault="00172781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Classificação Funcional</w:t>
            </w:r>
          </w:p>
        </w:tc>
        <w:tc>
          <w:tcPr>
            <w:tcW w:w="1781" w:type="dxa"/>
          </w:tcPr>
          <w:p w:rsidR="00A04D10" w:rsidRDefault="00172781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Especificação</w:t>
            </w:r>
          </w:p>
        </w:tc>
        <w:tc>
          <w:tcPr>
            <w:tcW w:w="1411" w:type="dxa"/>
          </w:tcPr>
          <w:p w:rsidR="00A04D10" w:rsidRDefault="00172781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Elemento</w:t>
            </w:r>
          </w:p>
        </w:tc>
        <w:tc>
          <w:tcPr>
            <w:tcW w:w="1590" w:type="dxa"/>
          </w:tcPr>
          <w:p w:rsidR="00A04D10" w:rsidRDefault="00172781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Grupo Desp/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Econ.</w:t>
            </w:r>
          </w:p>
        </w:tc>
      </w:tr>
      <w:tr w:rsidR="00A04D10">
        <w:trPr>
          <w:trHeight w:val="800"/>
        </w:trPr>
        <w:tc>
          <w:tcPr>
            <w:tcW w:w="8516" w:type="dxa"/>
            <w:gridSpan w:val="5"/>
          </w:tcPr>
          <w:p w:rsidR="00A04D10" w:rsidRDefault="00A04D10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4D10" w:rsidRDefault="00172781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(...)</w:t>
            </w:r>
          </w:p>
          <w:p w:rsidR="00A04D10" w:rsidRDefault="00A04D10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D10">
        <w:trPr>
          <w:trHeight w:val="1620"/>
        </w:trPr>
        <w:tc>
          <w:tcPr>
            <w:tcW w:w="1867" w:type="dxa"/>
          </w:tcPr>
          <w:p w:rsidR="00A04D10" w:rsidRDefault="00172781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3.0.00.00.00</w:t>
            </w:r>
          </w:p>
        </w:tc>
        <w:tc>
          <w:tcPr>
            <w:tcW w:w="1867" w:type="dxa"/>
          </w:tcPr>
          <w:p w:rsidR="00A04D10" w:rsidRDefault="00A04D10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</w:tcPr>
          <w:p w:rsidR="00A04D10" w:rsidRDefault="00172781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DESPESAS CORRENTES</w:t>
            </w:r>
          </w:p>
        </w:tc>
        <w:tc>
          <w:tcPr>
            <w:tcW w:w="1411" w:type="dxa"/>
          </w:tcPr>
          <w:p w:rsidR="00A04D10" w:rsidRDefault="00A04D10">
            <w:pPr>
              <w:tabs>
                <w:tab w:val="center" w:pos="4419"/>
                <w:tab w:val="right" w:pos="8838"/>
              </w:tabs>
              <w:ind w:left="-108" w:firstLine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A04D10" w:rsidRDefault="00172781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7.571.000,00</w:t>
            </w:r>
          </w:p>
        </w:tc>
      </w:tr>
    </w:tbl>
    <w:p w:rsidR="00A04D10" w:rsidRDefault="00172781">
      <w:pPr>
        <w:rPr>
          <w:sz w:val="24"/>
          <w:szCs w:val="24"/>
        </w:rPr>
      </w:pPr>
      <w:r>
        <w:rPr>
          <w:sz w:val="24"/>
          <w:szCs w:val="24"/>
        </w:rPr>
        <w:t>”</w:t>
      </w:r>
    </w:p>
    <w:p w:rsidR="00A04D10" w:rsidRDefault="00A04D10">
      <w:pPr>
        <w:jc w:val="center"/>
        <w:rPr>
          <w:b/>
          <w:sz w:val="24"/>
          <w:szCs w:val="24"/>
        </w:rPr>
      </w:pPr>
    </w:p>
    <w:p w:rsidR="00A04D10" w:rsidRDefault="0017278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JUSTIFICATIVA</w:t>
      </w:r>
      <w:r>
        <w:rPr>
          <w:sz w:val="24"/>
          <w:szCs w:val="24"/>
        </w:rPr>
        <w:t>:</w:t>
      </w:r>
    </w:p>
    <w:p w:rsidR="00A04D10" w:rsidRDefault="00A04D10">
      <w:pPr>
        <w:jc w:val="center"/>
        <w:rPr>
          <w:sz w:val="24"/>
          <w:szCs w:val="24"/>
        </w:rPr>
      </w:pPr>
    </w:p>
    <w:p w:rsidR="00A04D10" w:rsidRDefault="001727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As modificações aqui propostas a serem implantadas na Lei Orçamentária não têm impacto expressivo no funcionamento da Secretaria de Finanças, uma vez que está sendo retirada da rubrica referente aos Outros Serviços de Terceiros- Pessoa Jurídica, a serem re</w:t>
      </w:r>
      <w:r>
        <w:rPr>
          <w:sz w:val="24"/>
          <w:szCs w:val="24"/>
        </w:rPr>
        <w:t>manejadas para a Secretaria de Defesa e Segurança do Cidadão/ Departamento da Guarda Municipal.</w:t>
      </w:r>
    </w:p>
    <w:p w:rsidR="00A04D10" w:rsidRDefault="001727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Assim, a presente Emenda, totalizando valor de R$ 1.</w:t>
      </w:r>
      <w:r>
        <w:rPr>
          <w:sz w:val="24"/>
          <w:szCs w:val="24"/>
        </w:rPr>
        <w:t>0</w:t>
      </w:r>
      <w:r>
        <w:rPr>
          <w:sz w:val="24"/>
          <w:szCs w:val="24"/>
        </w:rPr>
        <w:t>00.000,00 (</w:t>
      </w:r>
      <w:r>
        <w:rPr>
          <w:sz w:val="24"/>
          <w:szCs w:val="24"/>
        </w:rPr>
        <w:t xml:space="preserve">Um Milhão de </w:t>
      </w:r>
      <w:r>
        <w:rPr>
          <w:sz w:val="24"/>
          <w:szCs w:val="24"/>
        </w:rPr>
        <w:t>Reais), visa amenizar os problemas relacionados à segurança existentes em nosso mun</w:t>
      </w:r>
      <w:r>
        <w:rPr>
          <w:sz w:val="24"/>
          <w:szCs w:val="24"/>
        </w:rPr>
        <w:t>icípio, bem como atende uma solicitação realizada pelo Sindicato da categoria que objetiva melhorias nas condições de trabalho.</w:t>
      </w:r>
    </w:p>
    <w:p w:rsidR="00A04D10" w:rsidRDefault="001727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Portanto, depois de discutida e aprovada, seja incorporada a Lei Orçamentária Anual (LOA). </w:t>
      </w:r>
    </w:p>
    <w:p w:rsidR="00A04D10" w:rsidRDefault="00A04D10">
      <w:pPr>
        <w:ind w:firstLine="567"/>
        <w:jc w:val="both"/>
        <w:rPr>
          <w:sz w:val="24"/>
          <w:szCs w:val="24"/>
        </w:rPr>
      </w:pPr>
    </w:p>
    <w:p w:rsidR="00A04D10" w:rsidRDefault="00A04D10">
      <w:pPr>
        <w:ind w:firstLine="567"/>
        <w:jc w:val="both"/>
        <w:rPr>
          <w:sz w:val="24"/>
          <w:szCs w:val="24"/>
        </w:rPr>
      </w:pPr>
    </w:p>
    <w:p w:rsidR="00A04D10" w:rsidRDefault="00A04D10">
      <w:pPr>
        <w:ind w:firstLine="567"/>
        <w:jc w:val="both"/>
        <w:rPr>
          <w:sz w:val="24"/>
          <w:szCs w:val="24"/>
        </w:rPr>
      </w:pPr>
    </w:p>
    <w:p w:rsidR="00A04D10" w:rsidRDefault="0017278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>
        <w:rPr>
          <w:sz w:val="24"/>
          <w:szCs w:val="24"/>
        </w:rPr>
        <w:t>, 11 de Dez</w:t>
      </w:r>
      <w:r>
        <w:rPr>
          <w:sz w:val="24"/>
          <w:szCs w:val="24"/>
        </w:rPr>
        <w:t>embro de 2017.</w:t>
      </w:r>
    </w:p>
    <w:p w:rsidR="00A04D10" w:rsidRDefault="00A04D10">
      <w:pPr>
        <w:jc w:val="center"/>
        <w:rPr>
          <w:sz w:val="24"/>
          <w:szCs w:val="24"/>
        </w:rPr>
      </w:pPr>
    </w:p>
    <w:p w:rsidR="00A04D10" w:rsidRDefault="00A04D10">
      <w:pPr>
        <w:jc w:val="center"/>
        <w:rPr>
          <w:sz w:val="24"/>
          <w:szCs w:val="24"/>
        </w:rPr>
      </w:pPr>
    </w:p>
    <w:p w:rsidR="00A04D10" w:rsidRDefault="0017278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THOMÁS ANTONIO CAPELETTO DE OLIVEIRA</w:t>
      </w:r>
    </w:p>
    <w:p w:rsidR="00A04D10" w:rsidRDefault="00172781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 – PSDB</w:t>
      </w:r>
    </w:p>
    <w:p w:rsidR="00A04D10" w:rsidRDefault="00A04D10"/>
    <w:sectPr w:rsidR="00A04D10"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04D10"/>
    <w:rsid w:val="00172781"/>
    <w:rsid w:val="00A0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993D5-499D-4108-9887-72951C6C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0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Moraes</cp:lastModifiedBy>
  <cp:revision>2</cp:revision>
  <dcterms:created xsi:type="dcterms:W3CDTF">2017-12-12T19:31:00Z</dcterms:created>
  <dcterms:modified xsi:type="dcterms:W3CDTF">2017-12-12T19:32:00Z</dcterms:modified>
</cp:coreProperties>
</file>