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AB" w:rsidRDefault="00CD70AB" w:rsidP="00CD70AB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nº 5.043, de 1º de junho de 2017</w:t>
      </w:r>
    </w:p>
    <w:p w:rsidR="00CD70AB" w:rsidRDefault="00CD70AB" w:rsidP="00CD70AB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:rsidR="00CD70AB" w:rsidRDefault="00CD70AB" w:rsidP="00CD70AB">
      <w:pPr>
        <w:ind w:left="3828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Autoriza aos moradores de unidades habitacionais adquiridas por meio de programas habitacionais do governo, a manterem animais domésticos na nova moradia.</w:t>
      </w:r>
    </w:p>
    <w:p w:rsidR="00CD70AB" w:rsidRDefault="00CD70AB" w:rsidP="00CD70AB">
      <w:pPr>
        <w:ind w:left="3828"/>
        <w:jc w:val="both"/>
        <w:rPr>
          <w:b/>
          <w:bCs/>
          <w:sz w:val="24"/>
          <w:szCs w:val="24"/>
        </w:rPr>
      </w:pPr>
    </w:p>
    <w:p w:rsidR="00CD70AB" w:rsidRDefault="00CD70AB" w:rsidP="00CD70AB">
      <w:pPr>
        <w:ind w:left="3828"/>
        <w:jc w:val="both"/>
        <w:rPr>
          <w:sz w:val="24"/>
          <w:szCs w:val="24"/>
        </w:rPr>
      </w:pPr>
    </w:p>
    <w:p w:rsidR="00CD70AB" w:rsidRDefault="00CD70AB" w:rsidP="00CD70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PRESIDENTE DA CÂMARA MUNICIPAL DE ITATIBA, Estado de São Paulo, conforme o Plenário aprovou em sessão ordinária realizada em 03 de maio de 2017, e o Prefeito Municipal sancionou tacitamente, promulga a seguinte a Lei:</w:t>
      </w:r>
    </w:p>
    <w:p w:rsidR="00CD70AB" w:rsidRPr="00F12D5B" w:rsidRDefault="00CD70AB" w:rsidP="00CD70AB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12D5B">
        <w:rPr>
          <w:b/>
          <w:sz w:val="24"/>
          <w:szCs w:val="24"/>
        </w:rPr>
        <w:t>Art. 1º</w:t>
      </w:r>
      <w:r w:rsidRPr="00F12D5B">
        <w:rPr>
          <w:sz w:val="24"/>
          <w:szCs w:val="24"/>
        </w:rPr>
        <w:t xml:space="preserve"> - </w:t>
      </w:r>
      <w:r>
        <w:rPr>
          <w:sz w:val="24"/>
          <w:szCs w:val="24"/>
        </w:rPr>
        <w:t>O cidadão comtemplado com unidade habitacional de programas habitacionais mantidos pelo Governo, tais como: MINHA CASAMINHA VIDA, CDHU, CEF, Banco do Brasil e outros, poderá manter, na nova moradia, o(s) seu(s) animal(is) de estimação, em concordância com a Lei Municipal 3.025/98, assim considerados, cães e gatos, independentemente da configuração da residência, seja ela térrea ou unidade habitacional em prédio de apartamentos.</w:t>
      </w:r>
    </w:p>
    <w:p w:rsidR="00CD70AB" w:rsidRDefault="00CD70AB" w:rsidP="00CD70AB">
      <w:pPr>
        <w:ind w:right="-1"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Art. 2</w:t>
      </w:r>
      <w:r w:rsidRPr="00F12D5B">
        <w:rPr>
          <w:b/>
          <w:sz w:val="24"/>
          <w:szCs w:val="24"/>
        </w:rPr>
        <w:t>º</w:t>
      </w:r>
      <w:r w:rsidRPr="00F12D5B">
        <w:rPr>
          <w:sz w:val="24"/>
          <w:szCs w:val="24"/>
        </w:rPr>
        <w:t xml:space="preserve"> - Esta lei entra em vigor na data de sua publicação</w:t>
      </w:r>
      <w:r>
        <w:rPr>
          <w:sz w:val="24"/>
          <w:szCs w:val="24"/>
        </w:rPr>
        <w:t>, e passa a valer para os cidadãos já contemplados anteriormente em qualquer programa habitacional subsidiado pelo Governo, na Cidade de Itatiba.</w:t>
      </w:r>
    </w:p>
    <w:p w:rsidR="00CD70AB" w:rsidRDefault="00CD70AB" w:rsidP="00CD70AB">
      <w:pPr>
        <w:ind w:left="-1701" w:right="-851"/>
        <w:jc w:val="center"/>
        <w:rPr>
          <w:b/>
          <w:sz w:val="24"/>
          <w:szCs w:val="24"/>
        </w:rPr>
      </w:pPr>
    </w:p>
    <w:p w:rsidR="00CD70AB" w:rsidRDefault="00CD70AB" w:rsidP="00CD70AB">
      <w:pPr>
        <w:ind w:left="-1701" w:right="-851"/>
        <w:jc w:val="center"/>
        <w:rPr>
          <w:b/>
          <w:sz w:val="24"/>
          <w:szCs w:val="24"/>
        </w:rPr>
      </w:pPr>
    </w:p>
    <w:p w:rsidR="00CD70AB" w:rsidRDefault="00CD70AB" w:rsidP="00CD70AB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1º de junho de 2017</w:t>
      </w:r>
    </w:p>
    <w:p w:rsidR="00CD70AB" w:rsidRDefault="00CD70AB" w:rsidP="00CD70AB">
      <w:pPr>
        <w:ind w:left="-1701" w:right="-851"/>
        <w:jc w:val="center"/>
        <w:rPr>
          <w:sz w:val="24"/>
          <w:szCs w:val="24"/>
        </w:rPr>
      </w:pPr>
    </w:p>
    <w:p w:rsidR="00CD70AB" w:rsidRDefault="00CD70AB" w:rsidP="00CD70AB">
      <w:pPr>
        <w:ind w:left="-1701" w:right="-851"/>
        <w:jc w:val="center"/>
        <w:rPr>
          <w:sz w:val="24"/>
          <w:szCs w:val="24"/>
        </w:rPr>
      </w:pPr>
    </w:p>
    <w:p w:rsidR="00CD70AB" w:rsidRDefault="00CD70AB" w:rsidP="00CD70AB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CD70AB" w:rsidRDefault="00CD70AB" w:rsidP="00CD70AB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:rsidR="00CD70AB" w:rsidRDefault="00CD70AB" w:rsidP="00CD70AB">
      <w:pPr>
        <w:ind w:left="-1701" w:right="-851"/>
        <w:jc w:val="center"/>
        <w:rPr>
          <w:b/>
          <w:sz w:val="24"/>
          <w:szCs w:val="24"/>
        </w:rPr>
      </w:pPr>
    </w:p>
    <w:p w:rsidR="00CD70AB" w:rsidRDefault="00CD70AB" w:rsidP="00CD70AB">
      <w:pPr>
        <w:ind w:left="-1701" w:right="-851"/>
        <w:jc w:val="both"/>
        <w:rPr>
          <w:sz w:val="24"/>
          <w:szCs w:val="24"/>
        </w:rPr>
      </w:pPr>
    </w:p>
    <w:p w:rsidR="00CD70AB" w:rsidRDefault="00CD70AB" w:rsidP="00CD70AB">
      <w:pPr>
        <w:ind w:right="-2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Registrada e lavrada na Diretoria Legislativa da Câmara Municipal de Itatiba. Publicada no 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mediante afixação no local de costume, na data supra.</w:t>
      </w:r>
    </w:p>
    <w:p w:rsidR="00CD70AB" w:rsidRDefault="00CD70AB" w:rsidP="00CD70AB">
      <w:pPr>
        <w:ind w:right="-2" w:firstLine="1418"/>
        <w:jc w:val="both"/>
        <w:rPr>
          <w:sz w:val="24"/>
          <w:szCs w:val="24"/>
        </w:rPr>
      </w:pPr>
    </w:p>
    <w:p w:rsidR="00CD70AB" w:rsidRDefault="00CD70AB" w:rsidP="00CD70AB">
      <w:pPr>
        <w:ind w:right="-2" w:firstLine="1418"/>
        <w:jc w:val="both"/>
        <w:rPr>
          <w:sz w:val="24"/>
          <w:szCs w:val="24"/>
        </w:rPr>
      </w:pPr>
    </w:p>
    <w:p w:rsidR="00CD70AB" w:rsidRDefault="00CD70AB" w:rsidP="00CD70AB">
      <w:pPr>
        <w:ind w:right="-2" w:firstLine="1418"/>
        <w:jc w:val="both"/>
        <w:rPr>
          <w:sz w:val="24"/>
          <w:szCs w:val="24"/>
        </w:rPr>
      </w:pPr>
    </w:p>
    <w:p w:rsidR="00CD70AB" w:rsidRDefault="00CD70AB" w:rsidP="00CD70AB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CD70AB" w:rsidRDefault="00CD70AB" w:rsidP="00CD70AB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Legislativo</w:t>
      </w:r>
    </w:p>
    <w:p w:rsidR="00CD70AB" w:rsidRDefault="00CD70AB" w:rsidP="00CD70AB"/>
    <w:p w:rsidR="00F87D5D" w:rsidRPr="00CD70AB" w:rsidRDefault="00F87D5D" w:rsidP="00CD70AB">
      <w:bookmarkStart w:id="0" w:name="_GoBack"/>
      <w:bookmarkEnd w:id="0"/>
    </w:p>
    <w:sectPr w:rsidR="00F87D5D" w:rsidRPr="00CD70AB" w:rsidSect="00536624">
      <w:pgSz w:w="11906" w:h="16838"/>
      <w:pgMar w:top="1843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A"/>
    <w:rsid w:val="0011489A"/>
    <w:rsid w:val="001F21EE"/>
    <w:rsid w:val="0023280D"/>
    <w:rsid w:val="002424AA"/>
    <w:rsid w:val="003B7916"/>
    <w:rsid w:val="00540301"/>
    <w:rsid w:val="006B144D"/>
    <w:rsid w:val="006F283B"/>
    <w:rsid w:val="00704A50"/>
    <w:rsid w:val="00AE324C"/>
    <w:rsid w:val="00CC5EDC"/>
    <w:rsid w:val="00CD70AB"/>
    <w:rsid w:val="00E93485"/>
    <w:rsid w:val="00EE76F2"/>
    <w:rsid w:val="00EF2F7D"/>
    <w:rsid w:val="00F2614C"/>
    <w:rsid w:val="00F7159E"/>
    <w:rsid w:val="00F87D5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18</cp:revision>
  <dcterms:created xsi:type="dcterms:W3CDTF">2016-04-05T17:11:00Z</dcterms:created>
  <dcterms:modified xsi:type="dcterms:W3CDTF">2018-02-02T18:16:00Z</dcterms:modified>
</cp:coreProperties>
</file>