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B1" w:rsidRDefault="00BE2AB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AB1" w:rsidRDefault="00BE2AB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AB1" w:rsidRDefault="00BE2AB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AB1" w:rsidRDefault="00BE2AB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AB1" w:rsidRDefault="00BE2AB1">
      <w:pPr>
        <w:pStyle w:val="Normal1"/>
      </w:pPr>
    </w:p>
    <w:p w:rsidR="00BE2AB1" w:rsidRDefault="00276C0C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bookmarkStart w:id="0" w:name="_GoBack"/>
      <w:bookmarkEnd w:id="0"/>
      <w:r w:rsidR="00277209">
        <w:rPr>
          <w:rFonts w:ascii="Times New Roman" w:eastAsia="Times New Roman" w:hAnsi="Times New Roman" w:cs="Times New Roman"/>
          <w:b/>
          <w:sz w:val="28"/>
          <w:szCs w:val="28"/>
        </w:rPr>
        <w:t>52/2018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276C0C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</w:t>
      </w:r>
      <w:r w:rsidR="00632810">
        <w:rPr>
          <w:rFonts w:ascii="Times New Roman" w:eastAsia="Times New Roman" w:hAnsi="Times New Roman" w:cs="Times New Roman"/>
          <w:b/>
          <w:sz w:val="24"/>
          <w:szCs w:val="24"/>
        </w:rPr>
        <w:t xml:space="preserve">Repúdio à CPFL </w:t>
      </w:r>
      <w:r w:rsidR="00771BE2">
        <w:rPr>
          <w:rFonts w:ascii="Times New Roman" w:eastAsia="Times New Roman" w:hAnsi="Times New Roman" w:cs="Times New Roman"/>
          <w:b/>
          <w:sz w:val="24"/>
          <w:szCs w:val="24"/>
        </w:rPr>
        <w:t>(Companhia Paulista de Força e Luz) por corte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71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 aviso prévio </w:t>
      </w:r>
      <w:r w:rsidR="00771BE2">
        <w:rPr>
          <w:rFonts w:ascii="Times New Roman" w:eastAsia="Times New Roman" w:hAnsi="Times New Roman" w:cs="Times New Roman"/>
          <w:b/>
          <w:sz w:val="24"/>
          <w:szCs w:val="24"/>
        </w:rPr>
        <w:t>no fornecimento de energia elétrica à área central da cidade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E2AB1" w:rsidRDefault="00276C0C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1BE2" w:rsidRDefault="00771BE2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E2" w:rsidRDefault="00771BE2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Senhor Presidente, </w:t>
      </w:r>
    </w:p>
    <w:p w:rsidR="00771BE2" w:rsidRDefault="00771BE2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276C0C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 xml:space="preserve"> a CPFL </w:t>
      </w:r>
      <w:r w:rsidR="00771BE2" w:rsidRPr="00371E83">
        <w:rPr>
          <w:rFonts w:ascii="Times New Roman" w:eastAsia="Times New Roman" w:hAnsi="Times New Roman" w:cs="Times New Roman"/>
          <w:sz w:val="24"/>
          <w:szCs w:val="24"/>
        </w:rPr>
        <w:t>(Companhia Paulista de Força e Luz), fornecedora de energia desta cidade,</w:t>
      </w:r>
      <w:r w:rsidR="00771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 xml:space="preserve">tem falhado ao avisar </w:t>
      </w:r>
      <w:r w:rsidR="00371E83">
        <w:rPr>
          <w:rFonts w:ascii="Times New Roman" w:eastAsia="Times New Roman" w:hAnsi="Times New Roman" w:cs="Times New Roman"/>
          <w:sz w:val="24"/>
          <w:szCs w:val="24"/>
        </w:rPr>
        <w:t xml:space="preserve">antecipadamente 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>a população sobre as chamadas “paradas programadas”, quando o fornecimento é desligado para a realização de manutenções na rede elétrica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2AB1" w:rsidRDefault="00276C0C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AB1" w:rsidRDefault="00276C0C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>que tais paradas – a última delas, inclusive, registrada no último domingo, 10 de junho,</w:t>
      </w:r>
      <w:r w:rsidR="00371E83">
        <w:rPr>
          <w:rFonts w:ascii="Times New Roman" w:eastAsia="Times New Roman" w:hAnsi="Times New Roman" w:cs="Times New Roman"/>
          <w:sz w:val="24"/>
          <w:szCs w:val="24"/>
        </w:rPr>
        <w:t xml:space="preserve"> entre o final da manhã e parte da tarde – podem em muito prejudicar o comércio da região central</w:t>
      </w:r>
      <w:r>
        <w:rPr>
          <w:rFonts w:ascii="Times New Roman" w:eastAsia="Times New Roman" w:hAnsi="Times New Roman" w:cs="Times New Roman"/>
          <w:sz w:val="24"/>
          <w:szCs w:val="24"/>
        </w:rPr>
        <w:t>, bem</w:t>
      </w:r>
      <w:r w:rsidR="00371E83">
        <w:rPr>
          <w:rFonts w:ascii="Times New Roman" w:eastAsia="Times New Roman" w:hAnsi="Times New Roman" w:cs="Times New Roman"/>
          <w:sz w:val="24"/>
          <w:szCs w:val="24"/>
        </w:rPr>
        <w:t xml:space="preserve"> como os moradores da região, muitos deles idosos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1E83" w:rsidRDefault="00371E83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E83" w:rsidRDefault="00371E83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todos esses cidadãos, sejam moradores, clientes ou </w:t>
      </w:r>
      <w:r w:rsidR="00276C0C">
        <w:rPr>
          <w:rFonts w:ascii="Times New Roman" w:eastAsia="Times New Roman" w:hAnsi="Times New Roman" w:cs="Times New Roman"/>
          <w:sz w:val="24"/>
          <w:szCs w:val="24"/>
        </w:rPr>
        <w:t>comerciantes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região central – a principal em concentração de com</w:t>
      </w:r>
      <w:r w:rsidR="00276C0C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rcios e serviços da cidade – são clientes da CPFL, e pagadores de seus serviços, portanto, não sendo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aceitável  para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 eles essas constantes penalizações; </w:t>
      </w:r>
    </w:p>
    <w:p w:rsidR="00BE2AB1" w:rsidRDefault="00BE2AB1" w:rsidP="00371E83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C0C" w:rsidRPr="00276C0C" w:rsidRDefault="00276C0C" w:rsidP="00276C0C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APRESENTO,  </w:t>
      </w:r>
      <w:r>
        <w:rPr>
          <w:rFonts w:ascii="Times New Roman" w:eastAsia="Times New Roman" w:hAnsi="Times New Roman" w:cs="Times New Roman"/>
          <w:sz w:val="24"/>
          <w:szCs w:val="24"/>
        </w:rPr>
        <w:t>desta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forma, à apreciação do Soberano Plenário, regimentalmente, esta MOÇÃO DE REPÚDIO à </w:t>
      </w:r>
      <w:r w:rsidRPr="00276C0C">
        <w:rPr>
          <w:rFonts w:ascii="Times New Roman" w:eastAsia="Times New Roman" w:hAnsi="Times New Roman" w:cs="Times New Roman"/>
          <w:sz w:val="24"/>
          <w:szCs w:val="24"/>
        </w:rPr>
        <w:t xml:space="preserve">CPFL (Companhia Paulista de Força e Luz)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pelos </w:t>
      </w:r>
      <w:r w:rsidRPr="00276C0C">
        <w:rPr>
          <w:rFonts w:ascii="Times New Roman" w:eastAsia="Times New Roman" w:hAnsi="Times New Roman" w:cs="Times New Roman"/>
          <w:sz w:val="24"/>
          <w:szCs w:val="24"/>
        </w:rPr>
        <w:t xml:space="preserve">cortes no fornecimento de energia elétrica à área central da cidade sem aviso prévio. </w:t>
      </w:r>
    </w:p>
    <w:p w:rsidR="00BE2AB1" w:rsidRDefault="00BE2AB1" w:rsidP="00276C0C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13 de Junho de 2018.</w:t>
      </w:r>
    </w:p>
    <w:p w:rsidR="00BE2AB1" w:rsidRDefault="00BE2AB1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BE2AB1" w:rsidRDefault="00276C0C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BE2AB1" w:rsidRDefault="00BE2AB1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BE2AB1" w:rsidRDefault="00276C0C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276C0C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0C" w:rsidRDefault="00276C0C" w:rsidP="00276C0C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Repúdio à CPFL (Companhia Paulista de Força e Luz) por cortes sem aviso prévio no fornecimento de energia elétrica à área central da cidade. </w:t>
      </w:r>
    </w:p>
    <w:p w:rsidR="00BE2AB1" w:rsidRDefault="00BE2AB1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BE2AB1" w:rsidRDefault="00BE2AB1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B1" w:rsidRDefault="00276C0C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AB1" w:rsidRDefault="00BE2AB1">
      <w:pPr>
        <w:pStyle w:val="Normal1"/>
      </w:pPr>
    </w:p>
    <w:sectPr w:rsidR="00BE2AB1" w:rsidSect="00BE2AB1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C3" w:rsidRDefault="00CA61C3">
      <w:pPr>
        <w:spacing w:line="240" w:lineRule="auto"/>
      </w:pPr>
      <w:r>
        <w:separator/>
      </w:r>
    </w:p>
  </w:endnote>
  <w:endnote w:type="continuationSeparator" w:id="0">
    <w:p w:rsidR="00CA61C3" w:rsidRDefault="00CA6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C3" w:rsidRDefault="00CA61C3">
      <w:pPr>
        <w:spacing w:line="240" w:lineRule="auto"/>
      </w:pPr>
      <w:r>
        <w:separator/>
      </w:r>
    </w:p>
  </w:footnote>
  <w:footnote w:type="continuationSeparator" w:id="0">
    <w:p w:rsidR="00CA61C3" w:rsidRDefault="00CA6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6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61C3"/>
  <w:p w:rsidR="008F3199" w:rsidRDefault="00CA61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6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AB1"/>
    <w:rsid w:val="00276C0C"/>
    <w:rsid w:val="00277209"/>
    <w:rsid w:val="00371E83"/>
    <w:rsid w:val="00632810"/>
    <w:rsid w:val="00771BE2"/>
    <w:rsid w:val="008F3199"/>
    <w:rsid w:val="00A3639D"/>
    <w:rsid w:val="00BE2AB1"/>
    <w:rsid w:val="00C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6904"/>
  <w15:docId w15:val="{FFA80D25-0950-4FB0-BEBF-04B9A46D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E2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E2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E2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E2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E2AB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E2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E2AB1"/>
  </w:style>
  <w:style w:type="table" w:customStyle="1" w:styleId="TableNormal">
    <w:name w:val="Table Normal"/>
    <w:rsid w:val="00BE2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E2AB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E2AB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3</cp:revision>
  <dcterms:created xsi:type="dcterms:W3CDTF">2018-06-12T17:10:00Z</dcterms:created>
  <dcterms:modified xsi:type="dcterms:W3CDTF">2018-06-12T19:03:00Z</dcterms:modified>
</cp:coreProperties>
</file>