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9D5F6D">
        <w:rPr>
          <w:b/>
          <w:sz w:val="24"/>
          <w:szCs w:val="24"/>
          <w:u w:val="single"/>
        </w:rPr>
        <w:t>441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9D5F6D">
        <w:rPr>
          <w:b/>
          <w:sz w:val="24"/>
          <w:szCs w:val="24"/>
        </w:rPr>
        <w:t>273</w:t>
      </w:r>
      <w:r>
        <w:rPr>
          <w:b/>
          <w:sz w:val="24"/>
          <w:szCs w:val="24"/>
        </w:rPr>
        <w:t>/201</w:t>
      </w:r>
      <w:r w:rsidR="009D5F6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9D5F6D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>/201</w:t>
      </w:r>
      <w:r w:rsidR="009D5F6D">
        <w:rPr>
          <w:rFonts w:ascii="Times New Roman" w:hAnsi="Times New Roman"/>
          <w:b/>
          <w:sz w:val="24"/>
          <w:szCs w:val="24"/>
        </w:rPr>
        <w:t>8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265B4D">
        <w:rPr>
          <w:rFonts w:ascii="Times New Roman" w:hAnsi="Times New Roman"/>
          <w:b/>
          <w:sz w:val="24"/>
          <w:szCs w:val="24"/>
        </w:rPr>
        <w:t xml:space="preserve">Mensagem </w:t>
      </w:r>
      <w:r w:rsidR="009D5F6D">
        <w:rPr>
          <w:rFonts w:ascii="Times New Roman" w:hAnsi="Times New Roman"/>
          <w:b/>
          <w:sz w:val="24"/>
          <w:szCs w:val="24"/>
        </w:rPr>
        <w:t>18/2018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Pr="009D5F6D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Pr="009D5F6D">
        <w:rPr>
          <w:rFonts w:ascii="Times New Roman" w:hAnsi="Times New Roman"/>
          <w:b/>
          <w:i/>
          <w:sz w:val="24"/>
          <w:szCs w:val="24"/>
        </w:rPr>
        <w:t>“</w:t>
      </w:r>
      <w:r w:rsidR="009D5F6D" w:rsidRPr="009D5F6D">
        <w:rPr>
          <w:rFonts w:ascii="Times New Roman" w:eastAsia="Arial" w:hAnsi="Times New Roman"/>
          <w:b/>
          <w:bCs/>
          <w:i/>
          <w:sz w:val="24"/>
          <w:szCs w:val="24"/>
        </w:rPr>
        <w:t>Dispõe sobre a concessão de reajuste aos salários dos servidores celetistas e aos vencimentos, proventos e pensões dos servidores estatutários, ativos ou inativos, da Prefeitura do Município de Itatiba, do subsídio do Prefeito, Vice-Prefeito e Secretários Municipais e sobre a concessão de aumento do valor do Cartão Vale Alimentação mensal e de Natal</w:t>
      </w:r>
      <w:r w:rsidRPr="009D5F6D">
        <w:rPr>
          <w:rFonts w:ascii="Times New Roman" w:hAnsi="Times New Roman"/>
          <w:b/>
          <w:i/>
          <w:sz w:val="24"/>
          <w:szCs w:val="24"/>
        </w:rPr>
        <w:t>”.</w:t>
      </w:r>
      <w:r w:rsidRPr="009D5F6D"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9D5F6D">
        <w:rPr>
          <w:sz w:val="24"/>
          <w:szCs w:val="24"/>
        </w:rPr>
        <w:t>53</w:t>
      </w:r>
      <w:r>
        <w:rPr>
          <w:sz w:val="24"/>
          <w:szCs w:val="24"/>
        </w:rPr>
        <w:t xml:space="preserve">ª Sessão </w:t>
      </w:r>
      <w:r w:rsidR="00592659">
        <w:rPr>
          <w:sz w:val="24"/>
          <w:szCs w:val="24"/>
        </w:rPr>
        <w:t>Extrao</w:t>
      </w:r>
      <w:r>
        <w:rPr>
          <w:sz w:val="24"/>
          <w:szCs w:val="24"/>
        </w:rPr>
        <w:t xml:space="preserve">rdinária,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9D5F6D">
        <w:rPr>
          <w:sz w:val="24"/>
          <w:szCs w:val="24"/>
        </w:rPr>
        <w:t>treze</w:t>
      </w:r>
      <w:r w:rsidR="00F6451D">
        <w:rPr>
          <w:sz w:val="24"/>
          <w:szCs w:val="24"/>
        </w:rPr>
        <w:t xml:space="preserve"> votos favoráveis</w:t>
      </w:r>
      <w:r w:rsidR="009D5F6D">
        <w:rPr>
          <w:sz w:val="24"/>
          <w:szCs w:val="24"/>
        </w:rPr>
        <w:t xml:space="preserve"> e um voto contrário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9D5F6D" w:rsidRPr="009D5F6D" w:rsidRDefault="009D5F6D" w:rsidP="009D5F6D">
      <w:pPr>
        <w:pStyle w:val="Recuodecorpodetexto"/>
        <w:suppressAutoHyphens/>
        <w:ind w:left="0" w:firstLine="1418"/>
        <w:rPr>
          <w:rFonts w:ascii="Times New Roman" w:hAnsi="Times New Roman"/>
          <w:szCs w:val="24"/>
        </w:rPr>
      </w:pPr>
      <w:r w:rsidRPr="009D5F6D">
        <w:rPr>
          <w:rFonts w:ascii="Times New Roman" w:hAnsi="Times New Roman"/>
          <w:b/>
          <w:bCs/>
          <w:szCs w:val="24"/>
        </w:rPr>
        <w:t>Art. 1º.</w:t>
      </w:r>
      <w:r w:rsidRPr="009D5F6D">
        <w:rPr>
          <w:rFonts w:ascii="Times New Roman" w:hAnsi="Times New Roman"/>
          <w:szCs w:val="24"/>
        </w:rPr>
        <w:t xml:space="preserve"> Os salários de todas as carreiras dos servidores celetistas e os vencimentos, proventos e pensões dos servidores estatutários, ativos ou inativos, da Prefeitura do Município de Itatiba, ficam reajustados conforme segue:</w:t>
      </w:r>
    </w:p>
    <w:p w:rsidR="009D5F6D" w:rsidRPr="009D5F6D" w:rsidRDefault="009D5F6D" w:rsidP="009D5F6D">
      <w:pPr>
        <w:pStyle w:val="Recuodecorpodetexto"/>
        <w:ind w:left="0" w:firstLine="1418"/>
        <w:rPr>
          <w:rFonts w:ascii="Times New Roman" w:hAnsi="Times New Roman"/>
          <w:szCs w:val="24"/>
        </w:rPr>
      </w:pPr>
    </w:p>
    <w:p w:rsidR="009D5F6D" w:rsidRPr="009D5F6D" w:rsidRDefault="009D5F6D" w:rsidP="009D5F6D">
      <w:pPr>
        <w:pStyle w:val="Recuodecorpodetexto"/>
        <w:suppressAutoHyphens/>
        <w:ind w:left="0" w:firstLine="1418"/>
        <w:rPr>
          <w:rFonts w:ascii="Times New Roman" w:hAnsi="Times New Roman"/>
          <w:szCs w:val="24"/>
        </w:rPr>
      </w:pPr>
      <w:r w:rsidRPr="009D5F6D">
        <w:rPr>
          <w:rFonts w:ascii="Times New Roman" w:hAnsi="Times New Roman"/>
          <w:szCs w:val="24"/>
        </w:rPr>
        <w:t>I -  1% (um por cento) incidente sobre o salário de março de 2018, que será pago em folha complementar;</w:t>
      </w:r>
    </w:p>
    <w:p w:rsidR="009D5F6D" w:rsidRPr="009D5F6D" w:rsidRDefault="009D5F6D" w:rsidP="009D5F6D">
      <w:pPr>
        <w:pStyle w:val="Recuodecorpodetexto"/>
        <w:ind w:left="0" w:firstLine="1418"/>
        <w:rPr>
          <w:rFonts w:ascii="Times New Roman" w:hAnsi="Times New Roman"/>
          <w:szCs w:val="24"/>
        </w:rPr>
      </w:pPr>
    </w:p>
    <w:p w:rsidR="009D5F6D" w:rsidRPr="009D5F6D" w:rsidRDefault="009D5F6D" w:rsidP="009D5F6D">
      <w:pPr>
        <w:pStyle w:val="Recuodecorpodetexto"/>
        <w:ind w:left="0" w:firstLine="1418"/>
        <w:rPr>
          <w:rFonts w:ascii="Times New Roman" w:hAnsi="Times New Roman"/>
          <w:szCs w:val="24"/>
        </w:rPr>
      </w:pPr>
      <w:r w:rsidRPr="009D5F6D">
        <w:rPr>
          <w:rFonts w:ascii="Times New Roman" w:hAnsi="Times New Roman"/>
          <w:szCs w:val="24"/>
        </w:rPr>
        <w:t xml:space="preserve">II – </w:t>
      </w:r>
      <w:proofErr w:type="gramStart"/>
      <w:r w:rsidRPr="009D5F6D">
        <w:rPr>
          <w:rFonts w:ascii="Times New Roman" w:hAnsi="Times New Roman"/>
          <w:szCs w:val="24"/>
        </w:rPr>
        <w:t>mais 1%</w:t>
      </w:r>
      <w:proofErr w:type="gramEnd"/>
      <w:r w:rsidRPr="009D5F6D">
        <w:rPr>
          <w:rFonts w:ascii="Times New Roman" w:hAnsi="Times New Roman"/>
          <w:szCs w:val="24"/>
        </w:rPr>
        <w:t xml:space="preserve"> (um por cento) incidente sobre o salário de março de 2019, com vencimento em 1º de abril de 2019;</w:t>
      </w:r>
    </w:p>
    <w:p w:rsidR="009D5F6D" w:rsidRPr="009D5F6D" w:rsidRDefault="009D5F6D" w:rsidP="009D5F6D">
      <w:pPr>
        <w:pStyle w:val="Recuodecorpodetexto"/>
        <w:ind w:left="0" w:firstLine="1418"/>
        <w:rPr>
          <w:rFonts w:ascii="Times New Roman" w:hAnsi="Times New Roman"/>
          <w:szCs w:val="24"/>
        </w:rPr>
      </w:pPr>
    </w:p>
    <w:p w:rsidR="009D5F6D" w:rsidRPr="009D5F6D" w:rsidRDefault="009D5F6D" w:rsidP="009D5F6D">
      <w:pPr>
        <w:pStyle w:val="Recuodecorpodetexto"/>
        <w:ind w:left="0" w:firstLine="1418"/>
        <w:rPr>
          <w:rFonts w:ascii="Times New Roman" w:hAnsi="Times New Roman"/>
          <w:bCs/>
          <w:szCs w:val="24"/>
        </w:rPr>
      </w:pPr>
      <w:r w:rsidRPr="009D5F6D">
        <w:rPr>
          <w:rFonts w:ascii="Times New Roman" w:hAnsi="Times New Roman"/>
          <w:szCs w:val="24"/>
        </w:rPr>
        <w:t>III – mais 1% (um por cento) incidente sobre o salário de março de 2020, com vencimento em 1º de abril de 2020.</w:t>
      </w:r>
    </w:p>
    <w:p w:rsidR="009D5F6D" w:rsidRPr="009D5F6D" w:rsidRDefault="009D5F6D" w:rsidP="009D5F6D">
      <w:pPr>
        <w:pStyle w:val="Recuodecorpodetexto"/>
        <w:ind w:left="0" w:firstLine="1418"/>
        <w:rPr>
          <w:rFonts w:ascii="Times New Roman" w:hAnsi="Times New Roman"/>
          <w:bCs/>
          <w:szCs w:val="24"/>
        </w:rPr>
      </w:pPr>
    </w:p>
    <w:p w:rsidR="009D5F6D" w:rsidRPr="009D5F6D" w:rsidRDefault="009D5F6D" w:rsidP="009D5F6D">
      <w:pPr>
        <w:pStyle w:val="SemEspaamento"/>
        <w:tabs>
          <w:tab w:val="left" w:pos="9356"/>
        </w:tabs>
        <w:ind w:firstLine="1418"/>
        <w:jc w:val="both"/>
        <w:rPr>
          <w:sz w:val="24"/>
          <w:szCs w:val="24"/>
        </w:rPr>
      </w:pPr>
      <w:r w:rsidRPr="009D5F6D">
        <w:rPr>
          <w:b/>
          <w:sz w:val="24"/>
          <w:szCs w:val="24"/>
        </w:rPr>
        <w:t>Art. 2º</w:t>
      </w:r>
      <w:r w:rsidRPr="009D5F6D">
        <w:rPr>
          <w:sz w:val="24"/>
          <w:szCs w:val="24"/>
        </w:rPr>
        <w:t xml:space="preserve">. O Cartão Vale Alimentação, instituído por meio da Lei Municipal nº 4.271, de 30 de julho de 2010, </w:t>
      </w:r>
      <w:r w:rsidRPr="009D5F6D">
        <w:rPr>
          <w:bCs/>
          <w:sz w:val="24"/>
          <w:szCs w:val="24"/>
        </w:rPr>
        <w:t>passará ao valor de R$ 570,00 (quinhentos e setenta reais), incidente sobre o mês de maio de 2018.</w:t>
      </w:r>
    </w:p>
    <w:p w:rsidR="009D5F6D" w:rsidRPr="009D5F6D" w:rsidRDefault="009D5F6D" w:rsidP="009D5F6D">
      <w:pPr>
        <w:pStyle w:val="SemEspaamento"/>
        <w:tabs>
          <w:tab w:val="left" w:pos="9356"/>
        </w:tabs>
        <w:ind w:firstLine="1418"/>
        <w:jc w:val="both"/>
        <w:rPr>
          <w:sz w:val="24"/>
          <w:szCs w:val="24"/>
        </w:rPr>
      </w:pPr>
    </w:p>
    <w:p w:rsidR="009D5F6D" w:rsidRPr="009D5F6D" w:rsidRDefault="009D5F6D" w:rsidP="009D5F6D">
      <w:pPr>
        <w:pStyle w:val="SemEspaamento"/>
        <w:tabs>
          <w:tab w:val="left" w:pos="9356"/>
        </w:tabs>
        <w:ind w:firstLine="1418"/>
        <w:jc w:val="both"/>
        <w:rPr>
          <w:sz w:val="24"/>
          <w:szCs w:val="24"/>
        </w:rPr>
      </w:pPr>
      <w:bookmarkStart w:id="0" w:name="_GoBack"/>
      <w:bookmarkEnd w:id="0"/>
      <w:r w:rsidRPr="009D5F6D">
        <w:rPr>
          <w:b/>
          <w:bCs/>
          <w:sz w:val="24"/>
          <w:szCs w:val="24"/>
        </w:rPr>
        <w:t>Art. 3º</w:t>
      </w:r>
      <w:r w:rsidRPr="009D5F6D">
        <w:rPr>
          <w:bCs/>
          <w:sz w:val="24"/>
          <w:szCs w:val="24"/>
        </w:rPr>
        <w:t xml:space="preserve">. O §2º do artigo 1º da Lei Municipal n.º 4.271, de 30 de julho de 2010, que </w:t>
      </w:r>
      <w:r w:rsidRPr="009D5F6D">
        <w:rPr>
          <w:bCs/>
          <w:i/>
          <w:sz w:val="24"/>
          <w:szCs w:val="24"/>
        </w:rPr>
        <w:t>“Autoriza o Poder Executivo a fornecer Cartão Vale Alimentação aos servidores da Prefeitura do Município de Itatiba”</w:t>
      </w:r>
      <w:r w:rsidRPr="009D5F6D">
        <w:rPr>
          <w:bCs/>
          <w:sz w:val="24"/>
          <w:szCs w:val="24"/>
        </w:rPr>
        <w:t>, passa a contar com a seguinte redação:</w:t>
      </w:r>
    </w:p>
    <w:p w:rsidR="009D5F6D" w:rsidRPr="009D5F6D" w:rsidRDefault="009D5F6D" w:rsidP="009D5F6D">
      <w:pPr>
        <w:ind w:firstLine="2835"/>
        <w:jc w:val="both"/>
        <w:rPr>
          <w:sz w:val="24"/>
          <w:szCs w:val="24"/>
        </w:rPr>
      </w:pPr>
    </w:p>
    <w:p w:rsidR="009D5F6D" w:rsidRPr="009D5F6D" w:rsidRDefault="009D5F6D" w:rsidP="009D5F6D">
      <w:pPr>
        <w:suppressAutoHyphens/>
        <w:ind w:left="709" w:right="737"/>
        <w:jc w:val="both"/>
        <w:rPr>
          <w:b/>
          <w:bCs/>
          <w:sz w:val="24"/>
          <w:szCs w:val="24"/>
        </w:rPr>
      </w:pPr>
      <w:r w:rsidRPr="009D5F6D">
        <w:rPr>
          <w:rFonts w:eastAsia="Arial"/>
          <w:b/>
          <w:bCs/>
          <w:color w:val="333333"/>
          <w:sz w:val="24"/>
          <w:szCs w:val="24"/>
        </w:rPr>
        <w:t>“</w:t>
      </w:r>
      <w:r w:rsidRPr="009D5F6D">
        <w:rPr>
          <w:b/>
          <w:bCs/>
          <w:color w:val="333333"/>
          <w:sz w:val="24"/>
          <w:szCs w:val="24"/>
        </w:rPr>
        <w:t>Art. 1º. …………………………………………………………………….</w:t>
      </w:r>
    </w:p>
    <w:p w:rsidR="009D5F6D" w:rsidRPr="009D5F6D" w:rsidRDefault="009D5F6D" w:rsidP="009D5F6D">
      <w:pPr>
        <w:ind w:left="709" w:firstLine="2835"/>
        <w:jc w:val="both"/>
        <w:rPr>
          <w:b/>
          <w:bCs/>
          <w:sz w:val="24"/>
          <w:szCs w:val="24"/>
        </w:rPr>
      </w:pPr>
    </w:p>
    <w:p w:rsidR="009D5F6D" w:rsidRPr="009D5F6D" w:rsidRDefault="009D5F6D" w:rsidP="009D5F6D">
      <w:pPr>
        <w:ind w:left="709"/>
        <w:jc w:val="both"/>
        <w:rPr>
          <w:b/>
          <w:bCs/>
          <w:sz w:val="24"/>
          <w:szCs w:val="24"/>
        </w:rPr>
      </w:pPr>
      <w:r w:rsidRPr="009D5F6D">
        <w:rPr>
          <w:rFonts w:eastAsia="Arial"/>
          <w:b/>
          <w:bCs/>
          <w:color w:val="333333"/>
          <w:sz w:val="24"/>
          <w:szCs w:val="24"/>
        </w:rPr>
        <w:t xml:space="preserve">                </w:t>
      </w:r>
      <w:r w:rsidRPr="009D5F6D">
        <w:rPr>
          <w:b/>
          <w:bCs/>
          <w:color w:val="333333"/>
          <w:sz w:val="24"/>
          <w:szCs w:val="24"/>
        </w:rPr>
        <w:t>.... …………………………………………………………………</w:t>
      </w:r>
    </w:p>
    <w:p w:rsidR="009D5F6D" w:rsidRPr="009D5F6D" w:rsidRDefault="009D5F6D" w:rsidP="009D5F6D">
      <w:pPr>
        <w:ind w:left="709" w:firstLine="2835"/>
        <w:jc w:val="both"/>
        <w:rPr>
          <w:b/>
          <w:bCs/>
          <w:sz w:val="24"/>
          <w:szCs w:val="24"/>
        </w:rPr>
      </w:pPr>
    </w:p>
    <w:p w:rsidR="009D5F6D" w:rsidRPr="009D5F6D" w:rsidRDefault="009D5F6D" w:rsidP="009D5F6D">
      <w:pPr>
        <w:pStyle w:val="SemEspaamento"/>
        <w:tabs>
          <w:tab w:val="left" w:pos="9356"/>
        </w:tabs>
        <w:suppressAutoHyphens/>
        <w:ind w:left="709" w:right="1361"/>
        <w:jc w:val="both"/>
        <w:rPr>
          <w:sz w:val="24"/>
          <w:szCs w:val="24"/>
        </w:rPr>
      </w:pPr>
      <w:r w:rsidRPr="009D5F6D">
        <w:rPr>
          <w:b/>
          <w:bCs/>
          <w:color w:val="333333"/>
          <w:sz w:val="24"/>
          <w:szCs w:val="24"/>
        </w:rPr>
        <w:t>§2º. Além do valor concedido mensalmente durante o ano, no mês de dezembro de cada exercício será concedido o 'Vale-Alimentação de Natal', com valor correspondente a 30% (trinta por cento) do valor do vale-alimentação mensal, a ser creditado no mesmo cartão.”</w:t>
      </w:r>
    </w:p>
    <w:p w:rsidR="009D5F6D" w:rsidRPr="009D5F6D" w:rsidRDefault="009D5F6D" w:rsidP="009D5F6D">
      <w:pPr>
        <w:pStyle w:val="SemEspaamento"/>
        <w:tabs>
          <w:tab w:val="left" w:pos="9356"/>
        </w:tabs>
        <w:ind w:firstLine="3060"/>
        <w:jc w:val="both"/>
        <w:rPr>
          <w:sz w:val="24"/>
          <w:szCs w:val="24"/>
        </w:rPr>
      </w:pPr>
    </w:p>
    <w:p w:rsidR="009D5F6D" w:rsidRPr="009D5F6D" w:rsidRDefault="009D5F6D" w:rsidP="009D5F6D">
      <w:pPr>
        <w:pStyle w:val="SemEspaamento"/>
        <w:tabs>
          <w:tab w:val="left" w:pos="9356"/>
        </w:tabs>
        <w:ind w:firstLine="1418"/>
        <w:jc w:val="both"/>
        <w:rPr>
          <w:b/>
          <w:bCs/>
          <w:sz w:val="24"/>
          <w:szCs w:val="24"/>
          <w:u w:val="single"/>
        </w:rPr>
      </w:pPr>
      <w:r w:rsidRPr="009D5F6D">
        <w:rPr>
          <w:rFonts w:eastAsia="Arial"/>
          <w:b/>
          <w:bCs/>
          <w:sz w:val="24"/>
          <w:szCs w:val="24"/>
        </w:rPr>
        <w:lastRenderedPageBreak/>
        <w:t xml:space="preserve"> </w:t>
      </w:r>
      <w:r w:rsidRPr="009D5F6D">
        <w:rPr>
          <w:b/>
          <w:bCs/>
          <w:sz w:val="24"/>
          <w:szCs w:val="24"/>
        </w:rPr>
        <w:t xml:space="preserve">Art. 4º. </w:t>
      </w:r>
      <w:r w:rsidRPr="009D5F6D">
        <w:rPr>
          <w:bCs/>
          <w:sz w:val="24"/>
          <w:szCs w:val="24"/>
          <w:lang w:val="x-none"/>
        </w:rPr>
        <w:t>O disposto na presente lei aplica-se ao subsídio mensal do Prefeito, Vice-Prefeito e Secretários Municipais, nos termos do</w:t>
      </w:r>
      <w:r w:rsidRPr="009D5F6D">
        <w:rPr>
          <w:bCs/>
          <w:sz w:val="24"/>
          <w:szCs w:val="24"/>
        </w:rPr>
        <w:t xml:space="preserve"> art. 4º da Lei Municipal nº 4.962, de 30 de setembro de 2016.</w:t>
      </w:r>
    </w:p>
    <w:p w:rsidR="009D5F6D" w:rsidRPr="009D5F6D" w:rsidRDefault="009D5F6D" w:rsidP="009D5F6D">
      <w:pPr>
        <w:pStyle w:val="SemEspaamento"/>
        <w:tabs>
          <w:tab w:val="left" w:pos="9356"/>
        </w:tabs>
        <w:ind w:firstLine="1560"/>
        <w:jc w:val="both"/>
        <w:rPr>
          <w:b/>
          <w:bCs/>
          <w:sz w:val="24"/>
          <w:szCs w:val="24"/>
          <w:u w:val="single"/>
        </w:rPr>
      </w:pPr>
    </w:p>
    <w:p w:rsidR="009D5F6D" w:rsidRPr="009D5F6D" w:rsidRDefault="009D5F6D" w:rsidP="009D5F6D">
      <w:pPr>
        <w:pStyle w:val="Recuodecorpodetexto"/>
        <w:suppressAutoHyphens/>
        <w:ind w:left="0" w:firstLine="1418"/>
        <w:rPr>
          <w:rFonts w:ascii="Times New Roman" w:hAnsi="Times New Roman"/>
          <w:szCs w:val="24"/>
        </w:rPr>
      </w:pPr>
      <w:r w:rsidRPr="009D5F6D">
        <w:rPr>
          <w:rFonts w:ascii="Times New Roman" w:hAnsi="Times New Roman"/>
          <w:b/>
          <w:bCs/>
          <w:szCs w:val="24"/>
        </w:rPr>
        <w:t>Art. 5º.</w:t>
      </w:r>
      <w:r w:rsidRPr="009D5F6D">
        <w:rPr>
          <w:rFonts w:ascii="Times New Roman" w:hAnsi="Times New Roman"/>
          <w:bCs/>
          <w:szCs w:val="24"/>
        </w:rPr>
        <w:t xml:space="preserve"> </w:t>
      </w:r>
      <w:r w:rsidRPr="009D5F6D">
        <w:rPr>
          <w:rFonts w:ascii="Times New Roman" w:hAnsi="Times New Roman"/>
          <w:szCs w:val="24"/>
        </w:rPr>
        <w:t>As despesas decorrentes da execução da presente lei correrão por conta de dotação orçamentária própria, suplementada se necessário.</w:t>
      </w:r>
    </w:p>
    <w:p w:rsidR="009D5F6D" w:rsidRPr="009D5F6D" w:rsidRDefault="009D5F6D" w:rsidP="009D5F6D">
      <w:pPr>
        <w:pStyle w:val="Recuodecorpodetexto"/>
        <w:suppressAutoHyphens/>
        <w:ind w:left="0" w:firstLine="1560"/>
        <w:rPr>
          <w:rFonts w:ascii="Times New Roman" w:hAnsi="Times New Roman"/>
          <w:szCs w:val="24"/>
        </w:rPr>
      </w:pPr>
    </w:p>
    <w:p w:rsidR="009D5F6D" w:rsidRPr="009D5F6D" w:rsidRDefault="009D5F6D" w:rsidP="009D5F6D">
      <w:pPr>
        <w:pStyle w:val="Recuodecorpodetexto"/>
        <w:suppressAutoHyphens/>
        <w:ind w:left="0" w:firstLine="1418"/>
        <w:rPr>
          <w:rFonts w:ascii="Times New Roman" w:hAnsi="Times New Roman"/>
          <w:szCs w:val="24"/>
        </w:rPr>
      </w:pPr>
      <w:r w:rsidRPr="009D5F6D">
        <w:rPr>
          <w:rFonts w:ascii="Times New Roman" w:hAnsi="Times New Roman"/>
          <w:b/>
          <w:bCs/>
          <w:szCs w:val="24"/>
        </w:rPr>
        <w:t xml:space="preserve">Art. 6º. </w:t>
      </w:r>
      <w:r w:rsidRPr="009D5F6D">
        <w:rPr>
          <w:rFonts w:ascii="Times New Roman" w:hAnsi="Times New Roman"/>
          <w:szCs w:val="24"/>
        </w:rPr>
        <w:t>Fica revogado o art. 3º da Lei Municipal nº 5.027, de 07 de abril de 2017.</w:t>
      </w:r>
    </w:p>
    <w:p w:rsidR="009D5F6D" w:rsidRPr="009D5F6D" w:rsidRDefault="009D5F6D" w:rsidP="009D5F6D">
      <w:pPr>
        <w:pStyle w:val="Recuodecorpodetexto"/>
        <w:suppressAutoHyphens/>
        <w:ind w:left="0" w:firstLine="3345"/>
        <w:rPr>
          <w:rFonts w:ascii="Times New Roman" w:hAnsi="Times New Roman"/>
          <w:szCs w:val="24"/>
        </w:rPr>
      </w:pPr>
    </w:p>
    <w:p w:rsidR="00BF185A" w:rsidRPr="009D5F6D" w:rsidRDefault="009D5F6D" w:rsidP="009D5F6D">
      <w:pPr>
        <w:ind w:firstLine="1418"/>
        <w:jc w:val="both"/>
        <w:rPr>
          <w:sz w:val="24"/>
          <w:szCs w:val="24"/>
        </w:rPr>
      </w:pPr>
      <w:r w:rsidRPr="009D5F6D">
        <w:rPr>
          <w:rFonts w:eastAsia="Arial"/>
          <w:b/>
          <w:bCs/>
          <w:sz w:val="24"/>
          <w:szCs w:val="24"/>
        </w:rPr>
        <w:t xml:space="preserve">Art. 7º. </w:t>
      </w:r>
      <w:r w:rsidRPr="009D5F6D">
        <w:rPr>
          <w:rFonts w:eastAsia="Arial"/>
          <w:sz w:val="24"/>
          <w:szCs w:val="24"/>
        </w:rPr>
        <w:t>Esta lei entra em vigor na data de sua publicação, retroagindo seus efeitos a 1º de março de 2018</w:t>
      </w:r>
      <w:r w:rsidR="00592659" w:rsidRPr="009D5F6D">
        <w:rPr>
          <w:sz w:val="24"/>
          <w:szCs w:val="24"/>
        </w:rPr>
        <w:t>.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9D5F6D">
        <w:rPr>
          <w:sz w:val="24"/>
          <w:szCs w:val="24"/>
        </w:rPr>
        <w:t>treze</w:t>
      </w:r>
      <w:r w:rsidR="00F6451D">
        <w:rPr>
          <w:sz w:val="24"/>
          <w:szCs w:val="24"/>
        </w:rPr>
        <w:t xml:space="preserve"> votos favoráveis</w:t>
      </w:r>
      <w:r w:rsidR="009D5F6D">
        <w:rPr>
          <w:sz w:val="24"/>
          <w:szCs w:val="24"/>
        </w:rPr>
        <w:t xml:space="preserve"> e um voto contrário</w:t>
      </w:r>
      <w:r>
        <w:rPr>
          <w:sz w:val="24"/>
          <w:szCs w:val="24"/>
        </w:rPr>
        <w:t xml:space="preserve">, </w:t>
      </w:r>
      <w:r w:rsidR="009D5F6D">
        <w:rPr>
          <w:sz w:val="24"/>
          <w:szCs w:val="24"/>
        </w:rPr>
        <w:t>sem</w:t>
      </w:r>
      <w:r>
        <w:rPr>
          <w:sz w:val="24"/>
          <w:szCs w:val="24"/>
        </w:rPr>
        <w:t xml:space="preserve"> emenda.</w:t>
      </w:r>
      <w:r w:rsidR="00F6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265B4D">
        <w:rPr>
          <w:sz w:val="24"/>
          <w:szCs w:val="24"/>
        </w:rPr>
        <w:t>13</w:t>
      </w:r>
      <w:r w:rsidR="0006602D">
        <w:rPr>
          <w:sz w:val="24"/>
          <w:szCs w:val="24"/>
        </w:rPr>
        <w:t>/0</w:t>
      </w:r>
      <w:r w:rsidR="00265B4D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265B4D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>Flavio Monte</w:t>
      </w:r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265B4D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265B4D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265B4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B2" w:rsidRDefault="00077DB2">
      <w:r>
        <w:separator/>
      </w:r>
    </w:p>
  </w:endnote>
  <w:endnote w:type="continuationSeparator" w:id="0">
    <w:p w:rsidR="00077DB2" w:rsidRDefault="000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77D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77DB2">
    <w:pPr>
      <w:pStyle w:val="Rodap"/>
    </w:pPr>
  </w:p>
  <w:p w:rsidR="007F41A8" w:rsidRDefault="00077DB2">
    <w:pPr>
      <w:pStyle w:val="Rodap"/>
    </w:pPr>
  </w:p>
  <w:p w:rsidR="007F41A8" w:rsidRDefault="00077D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77D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B2" w:rsidRDefault="00077DB2">
      <w:r>
        <w:separator/>
      </w:r>
    </w:p>
  </w:footnote>
  <w:footnote w:type="continuationSeparator" w:id="0">
    <w:p w:rsidR="00077DB2" w:rsidRDefault="0007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77D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77DB2">
    <w:pPr>
      <w:pStyle w:val="Cabealho"/>
    </w:pPr>
  </w:p>
  <w:p w:rsidR="007F41A8" w:rsidRDefault="00077D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77D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077DB2"/>
    <w:rsid w:val="00193FD1"/>
    <w:rsid w:val="00265B4D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F3A3A"/>
    <w:rsid w:val="00907026"/>
    <w:rsid w:val="009A1419"/>
    <w:rsid w:val="009D5F6D"/>
    <w:rsid w:val="00BF185A"/>
    <w:rsid w:val="00C83904"/>
    <w:rsid w:val="00CC0493"/>
    <w:rsid w:val="00D57DF2"/>
    <w:rsid w:val="00D7074B"/>
    <w:rsid w:val="00D72D9A"/>
    <w:rsid w:val="00DA3DAD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44A1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16</cp:revision>
  <cp:lastPrinted>2017-05-18T19:03:00Z</cp:lastPrinted>
  <dcterms:created xsi:type="dcterms:W3CDTF">2016-07-29T15:44:00Z</dcterms:created>
  <dcterms:modified xsi:type="dcterms:W3CDTF">2018-06-14T14:35:00Z</dcterms:modified>
</cp:coreProperties>
</file>