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40"/>
          <w:szCs w:val="40"/>
          <w:u w:val="single"/>
        </w:rPr>
      </w:pP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C86D76" w:rsidRDefault="0004166C">
      <w:pPr>
        <w:pStyle w:val="Normal1"/>
        <w:tabs>
          <w:tab w:val="left" w:pos="0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EMENDA MODIFICATIVA Nº  </w:t>
      </w:r>
      <w:r w:rsidR="00783A36">
        <w:rPr>
          <w:rFonts w:ascii="Arial" w:eastAsia="Arial" w:hAnsi="Arial" w:cs="Arial"/>
          <w:sz w:val="24"/>
          <w:szCs w:val="24"/>
        </w:rPr>
        <w:t>0</w:t>
      </w:r>
      <w:r w:rsidR="000738E0">
        <w:rPr>
          <w:rFonts w:ascii="Arial" w:eastAsia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 AO PROJETO DE LEI Nº </w:t>
      </w:r>
      <w:r>
        <w:rPr>
          <w:rFonts w:ascii="Arial" w:eastAsia="Arial" w:hAnsi="Arial" w:cs="Arial"/>
          <w:b/>
          <w:sz w:val="24"/>
          <w:szCs w:val="24"/>
        </w:rPr>
        <w:t>40/2018</w:t>
      </w:r>
      <w:r>
        <w:rPr>
          <w:rFonts w:ascii="Arial" w:eastAsia="Arial" w:hAnsi="Arial" w:cs="Arial"/>
          <w:sz w:val="24"/>
          <w:szCs w:val="24"/>
        </w:rPr>
        <w:t>, QUE</w:t>
      </w:r>
      <w:r>
        <w:rPr>
          <w:rFonts w:ascii="Arial" w:eastAsia="Arial" w:hAnsi="Arial" w:cs="Arial"/>
          <w:b/>
          <w:sz w:val="24"/>
          <w:szCs w:val="24"/>
        </w:rPr>
        <w:t xml:space="preserve"> “DISPÕE SOBRE AS DIRETRIZES PARA A ELABORAÇÃO DA LEI ORÇAMENTÁRIA DE 2019 E DÁ OUTRAS PROVIDÊNCIAS”</w:t>
      </w:r>
    </w:p>
    <w:p w:rsidR="00C86D76" w:rsidRDefault="00C86D76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CÂMARA MUNICIPAL DE ITATIBA APROVA:</w:t>
      </w: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O artigo 49 do </w:t>
      </w:r>
      <w:r>
        <w:rPr>
          <w:rFonts w:ascii="Arial" w:eastAsia="Arial" w:hAnsi="Arial" w:cs="Arial"/>
          <w:b/>
          <w:sz w:val="24"/>
          <w:szCs w:val="24"/>
        </w:rPr>
        <w:t xml:space="preserve">Projeto de Lei nº 40/2018 </w:t>
      </w:r>
      <w:r>
        <w:rPr>
          <w:rFonts w:ascii="Arial" w:eastAsia="Arial" w:hAnsi="Arial" w:cs="Arial"/>
          <w:sz w:val="24"/>
          <w:szCs w:val="24"/>
        </w:rPr>
        <w:t>passa a contar com a seguinte redação:</w:t>
      </w: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i/>
          <w:sz w:val="24"/>
          <w:szCs w:val="24"/>
        </w:rPr>
        <w:t>Art. 49. Fica o Poder Executivo autorizado a:</w:t>
      </w:r>
    </w:p>
    <w:p w:rsidR="00C86D76" w:rsidRDefault="0004166C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:rsidR="00C86D76" w:rsidRDefault="0004166C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I - </w:t>
      </w: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abrir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créditos adicionais suplementares até o limite de 8% (oito por cento) do orçamento das despesas, nos termos da legislação vigente;</w:t>
      </w:r>
      <w:r>
        <w:rPr>
          <w:rFonts w:ascii="Arial" w:eastAsia="Arial" w:hAnsi="Arial" w:cs="Arial"/>
          <w:i/>
          <w:sz w:val="24"/>
          <w:szCs w:val="24"/>
        </w:rPr>
        <w:t>”</w:t>
      </w: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JUSTIFICATIVA</w:t>
      </w: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center"/>
        <w:rPr>
          <w:rFonts w:ascii="Arial" w:eastAsia="Arial" w:hAnsi="Arial" w:cs="Arial"/>
          <w:sz w:val="24"/>
          <w:szCs w:val="24"/>
          <w:u w:val="single"/>
        </w:rPr>
      </w:pPr>
    </w:p>
    <w:p w:rsidR="00C86D76" w:rsidRDefault="0004166C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presente modificação visa estipular novo limite, de até 8% (oito por cento),  para abertura de créditos suplementares, em percentual próximo ao índice de inflação até então estimado pelos indicadores de referência da economia nacional  para o exercício de 2019, em consonância com o art. 7º da Lei Federal nº 4.320/64, bem como, em observância ao princípio da razoabilidade, uma vez que o projeto prevê limite muito superior a esse.</w:t>
      </w: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Palácio 1º de Novembro</w:t>
      </w:r>
      <w:r>
        <w:rPr>
          <w:rFonts w:ascii="Arial" w:eastAsia="Arial" w:hAnsi="Arial" w:cs="Arial"/>
          <w:sz w:val="24"/>
          <w:szCs w:val="24"/>
        </w:rPr>
        <w:t>, 18 de junho de 2018.</w:t>
      </w:r>
    </w:p>
    <w:p w:rsidR="00C86D76" w:rsidRDefault="00C86D76" w:rsidP="0004166C">
      <w:pPr>
        <w:pStyle w:val="Normal1"/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04166C" w:rsidRDefault="0004166C" w:rsidP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4166C" w:rsidRDefault="0004166C" w:rsidP="0004166C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SERGIO LUIS RODRIGUES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Vereador – PPS</w:t>
      </w:r>
    </w:p>
    <w:p w:rsidR="0004166C" w:rsidRDefault="0004166C" w:rsidP="0004166C">
      <w:pPr>
        <w:pStyle w:val="Normal1"/>
        <w:tabs>
          <w:tab w:val="left" w:pos="0"/>
        </w:tabs>
        <w:rPr>
          <w:rFonts w:ascii="Arial" w:eastAsia="Arial" w:hAnsi="Arial" w:cs="Arial"/>
          <w:sz w:val="24"/>
          <w:szCs w:val="24"/>
        </w:rPr>
      </w:pPr>
    </w:p>
    <w:p w:rsidR="00C86D76" w:rsidRDefault="00C86D76">
      <w:pPr>
        <w:pStyle w:val="Normal1"/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C86D76" w:rsidRDefault="0004166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THOMÁS ANTONIO CAPELETTO DE OLIVEIRA</w:t>
      </w:r>
    </w:p>
    <w:p w:rsidR="00C86D76" w:rsidRPr="0004166C" w:rsidRDefault="0004166C" w:rsidP="0004166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Vereador – PSDB</w:t>
      </w:r>
    </w:p>
    <w:sectPr w:rsidR="00C86D76" w:rsidRPr="0004166C" w:rsidSect="00C86D76">
      <w:pgSz w:w="11906" w:h="16838"/>
      <w:pgMar w:top="3261" w:right="1134" w:bottom="1135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76"/>
    <w:rsid w:val="0004166C"/>
    <w:rsid w:val="000738E0"/>
    <w:rsid w:val="00783A36"/>
    <w:rsid w:val="00C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B795"/>
  <w15:docId w15:val="{B8CC40A9-FADD-4681-A0A9-B5F902A6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86D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86D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86D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86D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86D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86D76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86D76"/>
  </w:style>
  <w:style w:type="table" w:customStyle="1" w:styleId="TableNormal">
    <w:name w:val="Table Normal"/>
    <w:rsid w:val="00C86D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86D7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86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C. Porto Silveira</cp:lastModifiedBy>
  <cp:revision>5</cp:revision>
  <dcterms:created xsi:type="dcterms:W3CDTF">2018-06-19T19:33:00Z</dcterms:created>
  <dcterms:modified xsi:type="dcterms:W3CDTF">2018-06-19T20:16:00Z</dcterms:modified>
</cp:coreProperties>
</file>