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9A3CA2" w:rsidRPr="00643897" w:rsidRDefault="00643897" w:rsidP="0043604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643897" w:rsidRPr="00436049" w:rsidRDefault="00643897" w:rsidP="00436049">
      <w:pPr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436049">
        <w:rPr>
          <w:b/>
          <w:sz w:val="22"/>
          <w:szCs w:val="22"/>
        </w:rPr>
        <w:t>Assunto</w:t>
      </w:r>
      <w:r w:rsidR="009A3CA2" w:rsidRPr="00436049">
        <w:rPr>
          <w:b/>
          <w:sz w:val="22"/>
          <w:szCs w:val="22"/>
        </w:rPr>
        <w:t xml:space="preserve">: </w:t>
      </w:r>
      <w:bookmarkStart w:id="0" w:name="_GoBack"/>
      <w:r w:rsidR="00436049" w:rsidRPr="00436049">
        <w:rPr>
          <w:color w:val="000000"/>
          <w:sz w:val="22"/>
          <w:szCs w:val="22"/>
          <w:shd w:val="clear" w:color="auto" w:fill="FFFFFF"/>
        </w:rPr>
        <w:t>Solicita informações ao Conselho Regional de Farmácia, Unidade de Bragança Paulista, sobre a necessidade de responsável em dispensário de medicamentos em Postos de Saúde</w:t>
      </w:r>
      <w:bookmarkEnd w:id="0"/>
      <w:r w:rsidR="00436049" w:rsidRPr="00436049">
        <w:rPr>
          <w:color w:val="000000"/>
          <w:sz w:val="22"/>
          <w:szCs w:val="22"/>
          <w:shd w:val="clear" w:color="auto" w:fill="FFFFFF"/>
        </w:rPr>
        <w:t>, conforme especifica.</w:t>
      </w:r>
    </w:p>
    <w:p w:rsidR="00436049" w:rsidRPr="00436049" w:rsidRDefault="00436049" w:rsidP="00436049">
      <w:pPr>
        <w:ind w:firstLine="1418"/>
        <w:jc w:val="both"/>
        <w:rPr>
          <w:sz w:val="22"/>
          <w:szCs w:val="22"/>
        </w:rPr>
      </w:pPr>
    </w:p>
    <w:p w:rsidR="009A3CA2" w:rsidRPr="00436049" w:rsidRDefault="00643897" w:rsidP="00643897">
      <w:pPr>
        <w:ind w:right="-1" w:firstLine="1418"/>
        <w:jc w:val="both"/>
        <w:rPr>
          <w:b/>
          <w:sz w:val="22"/>
          <w:szCs w:val="22"/>
        </w:rPr>
      </w:pPr>
      <w:r w:rsidRPr="00436049">
        <w:rPr>
          <w:b/>
          <w:sz w:val="22"/>
          <w:szCs w:val="22"/>
        </w:rPr>
        <w:t>Senhor Presidente,</w:t>
      </w:r>
    </w:p>
    <w:p w:rsidR="00643897" w:rsidRPr="00436049" w:rsidRDefault="00643897" w:rsidP="00643897">
      <w:pPr>
        <w:ind w:right="-1" w:firstLine="1418"/>
        <w:jc w:val="both"/>
        <w:rPr>
          <w:b/>
          <w:sz w:val="22"/>
          <w:szCs w:val="22"/>
        </w:rPr>
      </w:pPr>
    </w:p>
    <w:p w:rsidR="00436049" w:rsidRPr="00436049" w:rsidRDefault="00B44AAA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="00436049"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a necessidade da população em receber (distribuir) medicamentos junto aos Postos de Saúde, especialmente em casos de urgências e até mesmo emergências;</w:t>
      </w:r>
    </w:p>
    <w:p w:rsidR="00B44AAA" w:rsidRPr="00436049" w:rsidRDefault="00B44AAA" w:rsidP="00B44AAA">
      <w:pPr>
        <w:ind w:firstLine="1418"/>
        <w:jc w:val="both"/>
        <w:rPr>
          <w:rFonts w:eastAsia="Times New Roman"/>
          <w:sz w:val="22"/>
          <w:szCs w:val="22"/>
        </w:rPr>
      </w:pPr>
    </w:p>
    <w:p w:rsidR="00436049" w:rsidRPr="00436049" w:rsidRDefault="00B44AAA" w:rsidP="00436049">
      <w:pPr>
        <w:shd w:val="clear" w:color="auto" w:fill="FFFFFF"/>
        <w:spacing w:after="225"/>
        <w:ind w:firstLine="1418"/>
        <w:jc w:val="both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="00436049" w:rsidRPr="00436049">
        <w:rPr>
          <w:rFonts w:eastAsia="Times New Roman"/>
          <w:color w:val="000000"/>
          <w:sz w:val="22"/>
          <w:szCs w:val="22"/>
        </w:rPr>
        <w:t>que segundo a Lei 5.991/1973, que dispõe sobre o controle sanitário do comércio de fármacos, dispensário de medicamentos é o setor que fornece remédios industrializados, privativo de pequena unidade hospitalar ou equivalente, é diferente de uma farmácia, onde pode ocorrer a manipulação de medicamentos, sendo obrigatória a presença de um farmacêutico responsável;</w:t>
      </w: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que segundo consta o STJ (</w:t>
      </w:r>
      <w:r w:rsidRPr="00436049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Superior Tribunal de </w:t>
      </w:r>
      <w:proofErr w:type="gramStart"/>
      <w:r w:rsidRPr="00436049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Justiça</w:t>
      </w: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)  já</w:t>
      </w:r>
      <w:proofErr w:type="gramEnd"/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teria firmado o entendimento quanto a desnecessidade de responsável farmacêutico em postos de saúde que distribui gratuitamente medicamentos industrializados;</w:t>
      </w: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</w:rPr>
      </w:pP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Pr="00436049">
        <w:rPr>
          <w:rFonts w:eastAsia="Times New Roman"/>
          <w:color w:val="000000"/>
          <w:sz w:val="22"/>
          <w:szCs w:val="22"/>
        </w:rPr>
        <w:t>que, basicamente, o dispensário limita-se a fornecer medicamentos industrializados já prescritos por profissional competente, sem prestar assistência farmacêutica, assistência à saúde e orientação sanitária individual e coletiva ou, ainda, processar a manipulação de medicamentos e insumos;</w:t>
      </w: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</w:rPr>
      </w:pP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que a Saúde é um direito do cidadão e um dever do Estado;</w:t>
      </w: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</w:rPr>
      </w:pPr>
    </w:p>
    <w:p w:rsidR="00436049" w:rsidRPr="00436049" w:rsidRDefault="00436049" w:rsidP="00436049">
      <w:pPr>
        <w:shd w:val="clear" w:color="auto" w:fill="FFFFFF"/>
        <w:ind w:firstLine="1418"/>
        <w:jc w:val="both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b/>
          <w:sz w:val="22"/>
          <w:szCs w:val="22"/>
        </w:rPr>
        <w:t xml:space="preserve">CONSIDERANDO </w:t>
      </w: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a necessidade de se ter informações efetivas de quais procedimentos são aceitos pelo Conselho Regional de Farmácia, requeiro na forma regimental que seja oficiado ao CRF/Bragança Paulista para que informe:</w:t>
      </w:r>
    </w:p>
    <w:p w:rsidR="00436049" w:rsidRPr="00436049" w:rsidRDefault="00436049" w:rsidP="00436049">
      <w:pPr>
        <w:shd w:val="clear" w:color="auto" w:fill="FFFFFF"/>
        <w:spacing w:before="100" w:beforeAutospacing="1" w:after="100" w:afterAutospacing="1"/>
        <w:ind w:left="975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   1. Em Postos de Saúde pode haver a distribuição de medicamentos industrializados;</w:t>
      </w:r>
    </w:p>
    <w:p w:rsidR="00436049" w:rsidRPr="00436049" w:rsidRDefault="00436049" w:rsidP="00436049">
      <w:pPr>
        <w:shd w:val="clear" w:color="auto" w:fill="FFFFFF"/>
        <w:spacing w:before="100" w:beforeAutospacing="1" w:after="100" w:afterAutospacing="1"/>
        <w:ind w:left="975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   2. É dispensável a presença de farmacêutico no local;</w:t>
      </w:r>
    </w:p>
    <w:p w:rsidR="00643897" w:rsidRPr="00436049" w:rsidRDefault="00436049" w:rsidP="00436049">
      <w:pPr>
        <w:shd w:val="clear" w:color="auto" w:fill="FFFFFF"/>
        <w:spacing w:before="100" w:beforeAutospacing="1" w:after="100" w:afterAutospacing="1"/>
        <w:ind w:left="975" w:firstLine="18"/>
        <w:rPr>
          <w:rFonts w:eastAsia="Times New Roman"/>
          <w:color w:val="000000"/>
          <w:sz w:val="22"/>
          <w:szCs w:val="22"/>
        </w:rPr>
      </w:pP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   3. Existe alguma Instrução Normativa pelo Conselho Regional/Estadual ou Federal tratando dessa </w:t>
      </w:r>
      <w:proofErr w:type="gramStart"/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matéria;</w:t>
      </w:r>
      <w:r w:rsidRPr="00436049">
        <w:rPr>
          <w:rFonts w:eastAsia="Times New Roman"/>
          <w:color w:val="000000"/>
          <w:sz w:val="22"/>
          <w:szCs w:val="22"/>
        </w:rPr>
        <w:br/>
      </w:r>
      <w:r w:rsidRPr="00436049">
        <w:rPr>
          <w:rFonts w:eastAsia="Times New Roman"/>
          <w:color w:val="000000"/>
          <w:sz w:val="22"/>
          <w:szCs w:val="22"/>
        </w:rPr>
        <w:br/>
      </w:r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  </w:t>
      </w:r>
      <w:proofErr w:type="gramEnd"/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Por ser matéria de relevante interesse público, espera-se pela aprovação pelos Nobres Pares</w:t>
      </w:r>
      <w:bookmarkStart w:id="1" w:name="_ths61uemyo6a" w:colFirst="0" w:colLast="0"/>
      <w:bookmarkEnd w:id="1"/>
      <w:r w:rsidRPr="00436049">
        <w:rPr>
          <w:rFonts w:eastAsia="Times New Roman"/>
          <w:color w:val="000000"/>
          <w:sz w:val="22"/>
          <w:szCs w:val="22"/>
          <w:bdr w:val="none" w:sz="0" w:space="0" w:color="auto" w:frame="1"/>
        </w:rPr>
        <w:t>.</w:t>
      </w:r>
    </w:p>
    <w:p w:rsidR="009A3CA2" w:rsidRPr="00436049" w:rsidRDefault="009A3CA2" w:rsidP="009A3CA2">
      <w:pPr>
        <w:jc w:val="both"/>
        <w:rPr>
          <w:sz w:val="22"/>
          <w:szCs w:val="22"/>
        </w:rPr>
      </w:pPr>
      <w:r w:rsidRPr="00436049">
        <w:rPr>
          <w:sz w:val="22"/>
          <w:szCs w:val="22"/>
        </w:rPr>
        <w:tab/>
      </w:r>
      <w:r w:rsidRPr="00436049">
        <w:rPr>
          <w:sz w:val="22"/>
          <w:szCs w:val="22"/>
        </w:rPr>
        <w:tab/>
      </w:r>
      <w:r w:rsidRPr="00436049">
        <w:rPr>
          <w:sz w:val="22"/>
          <w:szCs w:val="22"/>
        </w:rPr>
        <w:tab/>
      </w:r>
      <w:r w:rsidRPr="00436049">
        <w:rPr>
          <w:b/>
          <w:sz w:val="22"/>
          <w:szCs w:val="22"/>
        </w:rPr>
        <w:t xml:space="preserve">SALA DAS SESSÕES, </w:t>
      </w:r>
      <w:r w:rsidR="006729E0" w:rsidRPr="00436049">
        <w:rPr>
          <w:sz w:val="22"/>
          <w:szCs w:val="22"/>
        </w:rPr>
        <w:t>25</w:t>
      </w:r>
      <w:r w:rsidR="000561BD" w:rsidRPr="00436049">
        <w:rPr>
          <w:sz w:val="22"/>
          <w:szCs w:val="22"/>
        </w:rPr>
        <w:t xml:space="preserve"> de </w:t>
      </w:r>
      <w:r w:rsidR="001160B6" w:rsidRPr="00436049">
        <w:rPr>
          <w:sz w:val="22"/>
          <w:szCs w:val="22"/>
        </w:rPr>
        <w:t>setembro</w:t>
      </w:r>
      <w:r w:rsidR="00716117" w:rsidRPr="00436049">
        <w:rPr>
          <w:sz w:val="22"/>
          <w:szCs w:val="22"/>
        </w:rPr>
        <w:t xml:space="preserve"> de 2018</w:t>
      </w:r>
      <w:r w:rsidRPr="00436049">
        <w:rPr>
          <w:sz w:val="22"/>
          <w:szCs w:val="22"/>
        </w:rPr>
        <w:t>.</w:t>
      </w:r>
    </w:p>
    <w:p w:rsidR="00643897" w:rsidRPr="00436049" w:rsidRDefault="00643897" w:rsidP="009A3CA2">
      <w:pPr>
        <w:jc w:val="both"/>
        <w:rPr>
          <w:sz w:val="22"/>
          <w:szCs w:val="22"/>
        </w:rPr>
      </w:pPr>
    </w:p>
    <w:p w:rsidR="00643897" w:rsidRPr="00436049" w:rsidRDefault="00643897" w:rsidP="009A3CA2">
      <w:pPr>
        <w:jc w:val="both"/>
        <w:rPr>
          <w:sz w:val="22"/>
          <w:szCs w:val="22"/>
        </w:rPr>
      </w:pPr>
    </w:p>
    <w:p w:rsidR="009A3CA2" w:rsidRPr="00436049" w:rsidRDefault="009A3CA2" w:rsidP="009A3CA2">
      <w:pPr>
        <w:jc w:val="center"/>
        <w:rPr>
          <w:b/>
          <w:sz w:val="22"/>
          <w:szCs w:val="22"/>
        </w:rPr>
      </w:pPr>
      <w:r w:rsidRPr="00436049">
        <w:rPr>
          <w:b/>
          <w:sz w:val="22"/>
          <w:szCs w:val="22"/>
        </w:rPr>
        <w:t>HIROSHI BANDO</w:t>
      </w:r>
    </w:p>
    <w:p w:rsidR="00FB0C54" w:rsidRPr="00436049" w:rsidRDefault="009A3CA2" w:rsidP="009A3CA2">
      <w:pPr>
        <w:jc w:val="center"/>
        <w:rPr>
          <w:sz w:val="22"/>
          <w:szCs w:val="22"/>
        </w:rPr>
      </w:pPr>
      <w:r w:rsidRPr="00436049">
        <w:rPr>
          <w:sz w:val="22"/>
          <w:szCs w:val="22"/>
        </w:rPr>
        <w:t xml:space="preserve">    Vereador – </w:t>
      </w:r>
      <w:r w:rsidR="00716117" w:rsidRPr="00436049">
        <w:rPr>
          <w:sz w:val="22"/>
          <w:szCs w:val="22"/>
        </w:rPr>
        <w:t>Vice-Presidente</w:t>
      </w:r>
      <w:r w:rsidRPr="00436049">
        <w:rPr>
          <w:sz w:val="22"/>
          <w:szCs w:val="22"/>
        </w:rPr>
        <w:t xml:space="preserve"> </w:t>
      </w:r>
      <w:r w:rsidR="00ED4CB5" w:rsidRPr="00436049">
        <w:rPr>
          <w:sz w:val="22"/>
          <w:szCs w:val="22"/>
        </w:rPr>
        <w:t>–</w:t>
      </w:r>
      <w:r w:rsidRPr="00436049">
        <w:rPr>
          <w:sz w:val="22"/>
          <w:szCs w:val="22"/>
        </w:rPr>
        <w:t xml:space="preserve"> PP</w:t>
      </w:r>
    </w:p>
    <w:sectPr w:rsidR="00FB0C54" w:rsidRPr="00436049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62e6ff977b44454a"/>
      <w:headerReference w:type="even" r:id="R0531585e5aea4054"/>
      <w:headerReference w:type="first" r:id="Rebc45eaf3d8d4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58900b6aa448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BC0"/>
    <w:multiLevelType w:val="multilevel"/>
    <w:tmpl w:val="63D08A8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entative="1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entative="1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entative="1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entative="1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entative="1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entative="1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3686"/>
    <w:rsid w:val="000178FE"/>
    <w:rsid w:val="000561BD"/>
    <w:rsid w:val="000A7A26"/>
    <w:rsid w:val="000E4B56"/>
    <w:rsid w:val="000F3A50"/>
    <w:rsid w:val="000F5DB5"/>
    <w:rsid w:val="00113763"/>
    <w:rsid w:val="001160B6"/>
    <w:rsid w:val="00116135"/>
    <w:rsid w:val="001F13C0"/>
    <w:rsid w:val="002931F3"/>
    <w:rsid w:val="002D4EEB"/>
    <w:rsid w:val="00320049"/>
    <w:rsid w:val="003F7E66"/>
    <w:rsid w:val="00436049"/>
    <w:rsid w:val="00453AA0"/>
    <w:rsid w:val="004773C9"/>
    <w:rsid w:val="00482C49"/>
    <w:rsid w:val="005041C5"/>
    <w:rsid w:val="00550710"/>
    <w:rsid w:val="0057163E"/>
    <w:rsid w:val="00596368"/>
    <w:rsid w:val="005A3D9C"/>
    <w:rsid w:val="005B2D40"/>
    <w:rsid w:val="005D28F0"/>
    <w:rsid w:val="005E6E49"/>
    <w:rsid w:val="005F0C44"/>
    <w:rsid w:val="00643897"/>
    <w:rsid w:val="006729E0"/>
    <w:rsid w:val="007154C2"/>
    <w:rsid w:val="00716117"/>
    <w:rsid w:val="00790F29"/>
    <w:rsid w:val="00855918"/>
    <w:rsid w:val="008577A4"/>
    <w:rsid w:val="0090144B"/>
    <w:rsid w:val="00913F72"/>
    <w:rsid w:val="00935A6C"/>
    <w:rsid w:val="009A3CA2"/>
    <w:rsid w:val="00A063BA"/>
    <w:rsid w:val="00A307A1"/>
    <w:rsid w:val="00AD05C9"/>
    <w:rsid w:val="00AF259D"/>
    <w:rsid w:val="00B31423"/>
    <w:rsid w:val="00B44AAA"/>
    <w:rsid w:val="00B5467E"/>
    <w:rsid w:val="00C01FC6"/>
    <w:rsid w:val="00C333CF"/>
    <w:rsid w:val="00C73035"/>
    <w:rsid w:val="00E50D0C"/>
    <w:rsid w:val="00ED4CB5"/>
    <w:rsid w:val="00F1242B"/>
    <w:rsid w:val="00F30994"/>
    <w:rsid w:val="00F53E0B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2e6ff977b44454a" /><Relationship Type="http://schemas.openxmlformats.org/officeDocument/2006/relationships/header" Target="/word/header2.xml" Id="R0531585e5aea4054" /><Relationship Type="http://schemas.openxmlformats.org/officeDocument/2006/relationships/header" Target="/word/header3.xml" Id="Rebc45eaf3d8d4596" /><Relationship Type="http://schemas.openxmlformats.org/officeDocument/2006/relationships/image" Target="/word/media/65997384-1dba-4380-8395-696e25a8b8d6.png" Id="R1dc93f91fa754f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5997384-1dba-4380-8395-696e25a8b8d6.png" Id="Rc858900b6aa4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2018-09-25T18:54:00Z</cp:lastPrinted>
  <dcterms:created xsi:type="dcterms:W3CDTF">2018-10-01T19:07:00Z</dcterms:created>
  <dcterms:modified xsi:type="dcterms:W3CDTF">2018-10-01T19:07:00Z</dcterms:modified>
</cp:coreProperties>
</file>