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21" w:rsidRDefault="00C42C21" w:rsidP="001D1082">
      <w:pPr>
        <w:jc w:val="center"/>
        <w:rPr>
          <w:b/>
          <w:sz w:val="28"/>
          <w:szCs w:val="28"/>
        </w:rPr>
      </w:pPr>
    </w:p>
    <w:p w:rsidR="00C42C21" w:rsidRDefault="00C42C21" w:rsidP="001D1082">
      <w:pPr>
        <w:jc w:val="center"/>
        <w:rPr>
          <w:b/>
          <w:sz w:val="28"/>
          <w:szCs w:val="28"/>
        </w:rPr>
      </w:pPr>
    </w:p>
    <w:p w:rsidR="00C42C21" w:rsidRDefault="00C42C21" w:rsidP="001D1082">
      <w:pPr>
        <w:jc w:val="center"/>
        <w:rPr>
          <w:b/>
          <w:sz w:val="28"/>
          <w:szCs w:val="28"/>
        </w:rPr>
      </w:pPr>
    </w:p>
    <w:p w:rsidR="001D1082" w:rsidRDefault="001D1082" w:rsidP="001D1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DECRETO LEGISLATIVO Nº 4</w:t>
      </w:r>
      <w:r w:rsidR="00C42C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</w:t>
      </w:r>
      <w:r w:rsidR="00C42C21">
        <w:rPr>
          <w:b/>
          <w:sz w:val="28"/>
          <w:szCs w:val="28"/>
        </w:rPr>
        <w:t>8</w:t>
      </w:r>
    </w:p>
    <w:p w:rsidR="00C42C21" w:rsidRDefault="00C42C21" w:rsidP="001D1082">
      <w:pPr>
        <w:jc w:val="center"/>
        <w:rPr>
          <w:b/>
          <w:sz w:val="28"/>
          <w:szCs w:val="28"/>
        </w:rPr>
      </w:pPr>
    </w:p>
    <w:p w:rsidR="001D1082" w:rsidRDefault="001D1082" w:rsidP="001D1082">
      <w:pPr>
        <w:jc w:val="center"/>
        <w:rPr>
          <w:sz w:val="28"/>
          <w:szCs w:val="28"/>
        </w:rPr>
      </w:pPr>
    </w:p>
    <w:p w:rsidR="001D1082" w:rsidRDefault="001D1082" w:rsidP="001D1082">
      <w:pPr>
        <w:widowControl w:val="0"/>
        <w:tabs>
          <w:tab w:val="left" w:pos="9355"/>
        </w:tabs>
        <w:autoSpaceDE w:val="0"/>
        <w:autoSpaceDN w:val="0"/>
        <w:adjustRightInd w:val="0"/>
        <w:ind w:left="3544" w:right="-1"/>
        <w:jc w:val="both"/>
        <w:rPr>
          <w:i/>
          <w:iCs/>
          <w:sz w:val="24"/>
          <w:szCs w:val="24"/>
        </w:rPr>
      </w:pPr>
    </w:p>
    <w:p w:rsidR="00C42C21" w:rsidRDefault="00C42C21" w:rsidP="00C42C21">
      <w:pPr>
        <w:ind w:left="3119"/>
        <w:jc w:val="both"/>
        <w:rPr>
          <w:i/>
          <w:color w:val="333399"/>
          <w:sz w:val="24"/>
          <w:szCs w:val="24"/>
        </w:rPr>
      </w:pPr>
      <w:r>
        <w:rPr>
          <w:b/>
          <w:sz w:val="24"/>
          <w:szCs w:val="24"/>
        </w:rPr>
        <w:t>“Aprova o parecer favorável do Tribunal de Contas do Estado de São Paulo às contas da Prefeitura do Município de Itatiba relativas ao exercício de 2016”</w:t>
      </w:r>
    </w:p>
    <w:p w:rsidR="001D1082" w:rsidRDefault="001D1082" w:rsidP="001D1082">
      <w:pPr>
        <w:ind w:left="3261" w:right="566"/>
        <w:jc w:val="both"/>
        <w:rPr>
          <w:rFonts w:ascii="Arial" w:eastAsia="Arial" w:hAnsi="Arial" w:cs="Arial"/>
          <w:i/>
          <w:color w:val="002060"/>
          <w:sz w:val="24"/>
        </w:rPr>
      </w:pPr>
    </w:p>
    <w:p w:rsidR="001D1082" w:rsidRDefault="001D1082" w:rsidP="001D1082">
      <w:pPr>
        <w:jc w:val="center"/>
        <w:rPr>
          <w:sz w:val="24"/>
          <w:szCs w:val="24"/>
        </w:rPr>
      </w:pPr>
    </w:p>
    <w:p w:rsidR="001D1082" w:rsidRDefault="001D1082" w:rsidP="001D1082">
      <w:pPr>
        <w:jc w:val="center"/>
        <w:rPr>
          <w:sz w:val="24"/>
          <w:szCs w:val="24"/>
        </w:rPr>
      </w:pPr>
    </w:p>
    <w:p w:rsidR="00C42C21" w:rsidRPr="00E10A6C" w:rsidRDefault="00C42C21" w:rsidP="00C42C21">
      <w:pPr>
        <w:ind w:right="-1" w:firstLine="1701"/>
        <w:rPr>
          <w:sz w:val="24"/>
        </w:rPr>
      </w:pPr>
      <w:r w:rsidRPr="00E10A6C">
        <w:rPr>
          <w:sz w:val="24"/>
        </w:rPr>
        <w:t xml:space="preserve">Eu, </w:t>
      </w:r>
      <w:r w:rsidRPr="00E10A6C">
        <w:rPr>
          <w:b/>
          <w:sz w:val="24"/>
        </w:rPr>
        <w:t>Flávio Monte</w:t>
      </w:r>
      <w:r w:rsidRPr="00E10A6C">
        <w:rPr>
          <w:sz w:val="24"/>
        </w:rPr>
        <w:t xml:space="preserve">, Presidente da Câmara Municipal de Itatiba, Estado de São Paulo, no uso de minhas atribuições, </w:t>
      </w:r>
    </w:p>
    <w:p w:rsidR="00C42C21" w:rsidRPr="00E10A6C" w:rsidRDefault="00C42C21" w:rsidP="00C42C21">
      <w:pPr>
        <w:ind w:right="-1" w:firstLine="1701"/>
        <w:rPr>
          <w:sz w:val="24"/>
          <w:szCs w:val="24"/>
        </w:rPr>
      </w:pPr>
      <w:r w:rsidRPr="00E10A6C">
        <w:rPr>
          <w:b/>
          <w:sz w:val="24"/>
        </w:rPr>
        <w:t xml:space="preserve">FAÇO SABER </w:t>
      </w:r>
      <w:r w:rsidRPr="00E10A6C">
        <w:rPr>
          <w:sz w:val="24"/>
        </w:rPr>
        <w:t xml:space="preserve">que a Câmara Municipal de Itatiba aprovou, por unanimidade de votos, na </w:t>
      </w:r>
      <w:r>
        <w:rPr>
          <w:sz w:val="24"/>
        </w:rPr>
        <w:t>8</w:t>
      </w:r>
      <w:r>
        <w:rPr>
          <w:sz w:val="24"/>
        </w:rPr>
        <w:t>3</w:t>
      </w:r>
      <w:r w:rsidRPr="00E10A6C">
        <w:rPr>
          <w:sz w:val="24"/>
        </w:rPr>
        <w:t xml:space="preserve">ª Sessão Ordinária, realizada ontem, e eu </w:t>
      </w:r>
      <w:r w:rsidRPr="00E10A6C">
        <w:rPr>
          <w:b/>
          <w:sz w:val="24"/>
        </w:rPr>
        <w:t>promulgo</w:t>
      </w:r>
      <w:r w:rsidRPr="00E10A6C">
        <w:rPr>
          <w:sz w:val="24"/>
        </w:rPr>
        <w:t xml:space="preserve"> o seguinte </w:t>
      </w:r>
      <w:r w:rsidRPr="00E10A6C">
        <w:rPr>
          <w:b/>
          <w:i/>
          <w:sz w:val="24"/>
        </w:rPr>
        <w:t>DECRETO LEGISLATIVO:</w:t>
      </w:r>
    </w:p>
    <w:p w:rsidR="00C42C21" w:rsidRDefault="00C42C21" w:rsidP="00C42C21">
      <w:pPr>
        <w:jc w:val="center"/>
        <w:rPr>
          <w:b/>
          <w:sz w:val="24"/>
          <w:szCs w:val="24"/>
        </w:rPr>
      </w:pPr>
    </w:p>
    <w:p w:rsidR="00C42C21" w:rsidRDefault="00C42C21" w:rsidP="00C42C21">
      <w:pPr>
        <w:jc w:val="center"/>
        <w:rPr>
          <w:b/>
          <w:sz w:val="24"/>
          <w:szCs w:val="24"/>
        </w:rPr>
      </w:pPr>
    </w:p>
    <w:p w:rsidR="00C42C21" w:rsidRDefault="00C42C21" w:rsidP="00C42C2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- </w:t>
      </w:r>
      <w:r>
        <w:rPr>
          <w:sz w:val="24"/>
          <w:szCs w:val="24"/>
        </w:rPr>
        <w:t xml:space="preserve">Fica aprovado o parecer do Egrégio Tribunal de Contas do Estado de São Paulo exarado no Processo nº eTC-004298.989.16-1, o qual foi </w:t>
      </w:r>
      <w:r>
        <w:rPr>
          <w:b/>
          <w:sz w:val="24"/>
          <w:szCs w:val="24"/>
          <w:u w:val="single"/>
        </w:rPr>
        <w:t>FAVORÁVEL</w:t>
      </w:r>
      <w:r>
        <w:rPr>
          <w:sz w:val="24"/>
          <w:szCs w:val="24"/>
        </w:rPr>
        <w:t xml:space="preserve"> às contas da Prefeitura do Município de Itatiba relativas ao exercício de 2016 e que fica fazendo parte integrante deste Decreto Legislativo.</w:t>
      </w:r>
    </w:p>
    <w:p w:rsidR="00C42C21" w:rsidRDefault="00C42C21" w:rsidP="00C42C21">
      <w:pPr>
        <w:ind w:firstLine="1418"/>
        <w:jc w:val="both"/>
        <w:rPr>
          <w:sz w:val="24"/>
          <w:szCs w:val="24"/>
        </w:rPr>
      </w:pPr>
    </w:p>
    <w:p w:rsidR="00C42C21" w:rsidRDefault="00C42C21" w:rsidP="00C42C2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>Este Decreto Legislativo entrará em vigor na data de sua publicação, revogadas as disposições em contrário.</w:t>
      </w:r>
    </w:p>
    <w:p w:rsidR="00C42C21" w:rsidRDefault="00C42C21" w:rsidP="00C42C21">
      <w:pPr>
        <w:ind w:firstLine="2268"/>
        <w:jc w:val="both"/>
        <w:rPr>
          <w:sz w:val="24"/>
          <w:szCs w:val="24"/>
        </w:rPr>
      </w:pPr>
    </w:p>
    <w:p w:rsidR="00C42C21" w:rsidRDefault="00C42C21" w:rsidP="00C42C21">
      <w:pPr>
        <w:jc w:val="both"/>
        <w:rPr>
          <w:sz w:val="24"/>
          <w:szCs w:val="24"/>
        </w:rPr>
      </w:pPr>
    </w:p>
    <w:p w:rsidR="00C42C21" w:rsidRDefault="00C42C21" w:rsidP="00C42C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ITATIBA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em 18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</w:t>
      </w:r>
      <w:r>
        <w:rPr>
          <w:sz w:val="24"/>
          <w:szCs w:val="24"/>
        </w:rPr>
        <w:t>bro de 2018</w:t>
      </w:r>
      <w:r>
        <w:rPr>
          <w:sz w:val="24"/>
          <w:szCs w:val="24"/>
        </w:rPr>
        <w:t>.</w:t>
      </w:r>
      <w:bookmarkStart w:id="0" w:name="_GoBack"/>
      <w:bookmarkEnd w:id="0"/>
    </w:p>
    <w:p w:rsidR="00C42C21" w:rsidRDefault="00C42C21" w:rsidP="00C42C21">
      <w:pPr>
        <w:jc w:val="center"/>
        <w:rPr>
          <w:sz w:val="24"/>
          <w:szCs w:val="24"/>
        </w:rPr>
      </w:pPr>
    </w:p>
    <w:p w:rsidR="00C42C21" w:rsidRDefault="00C42C21" w:rsidP="00C42C21">
      <w:pPr>
        <w:jc w:val="center"/>
        <w:rPr>
          <w:sz w:val="24"/>
          <w:szCs w:val="24"/>
        </w:rPr>
      </w:pPr>
    </w:p>
    <w:p w:rsidR="00C42C21" w:rsidRDefault="00C42C21" w:rsidP="00C42C21">
      <w:pPr>
        <w:rPr>
          <w:sz w:val="24"/>
          <w:szCs w:val="24"/>
        </w:rPr>
      </w:pPr>
    </w:p>
    <w:p w:rsidR="00C42C21" w:rsidRDefault="00C42C21" w:rsidP="00C42C21">
      <w:pPr>
        <w:jc w:val="center"/>
        <w:rPr>
          <w:sz w:val="24"/>
          <w:szCs w:val="24"/>
        </w:rPr>
      </w:pPr>
    </w:p>
    <w:p w:rsidR="001D1082" w:rsidRDefault="001D1082" w:rsidP="001D1082">
      <w:pPr>
        <w:rPr>
          <w:sz w:val="24"/>
        </w:rPr>
      </w:pPr>
    </w:p>
    <w:p w:rsidR="00C42C21" w:rsidRPr="00E10A6C" w:rsidRDefault="00C42C21" w:rsidP="00C42C21">
      <w:pPr>
        <w:ind w:right="-1"/>
        <w:jc w:val="center"/>
        <w:rPr>
          <w:b/>
          <w:sz w:val="24"/>
          <w:szCs w:val="24"/>
        </w:rPr>
      </w:pPr>
      <w:r w:rsidRPr="00E10A6C">
        <w:rPr>
          <w:b/>
          <w:sz w:val="24"/>
          <w:szCs w:val="24"/>
        </w:rPr>
        <w:t>FLÁVIO MONTE</w:t>
      </w:r>
    </w:p>
    <w:p w:rsidR="00C42C21" w:rsidRDefault="00C42C21" w:rsidP="00C42C21">
      <w:pPr>
        <w:pStyle w:val="Ttulo1"/>
        <w:ind w:right="-1"/>
        <w:rPr>
          <w:szCs w:val="24"/>
        </w:rPr>
      </w:pPr>
      <w:r w:rsidRPr="00E10A6C">
        <w:rPr>
          <w:szCs w:val="24"/>
        </w:rPr>
        <w:t>Presidente da Câmara Municipal</w:t>
      </w:r>
    </w:p>
    <w:p w:rsidR="00C42C21" w:rsidRPr="00C42C21" w:rsidRDefault="00C42C21" w:rsidP="00C42C21"/>
    <w:p w:rsidR="00C42C21" w:rsidRPr="00E10A6C" w:rsidRDefault="00C42C21" w:rsidP="00C42C21"/>
    <w:p w:rsidR="00C42C21" w:rsidRPr="00C42C21" w:rsidRDefault="00C42C21" w:rsidP="00C42C21">
      <w:pPr>
        <w:ind w:right="-1"/>
        <w:jc w:val="center"/>
        <w:rPr>
          <w:sz w:val="22"/>
          <w:szCs w:val="22"/>
        </w:rPr>
      </w:pPr>
      <w:r w:rsidRPr="00C42C21">
        <w:rPr>
          <w:sz w:val="22"/>
          <w:szCs w:val="22"/>
        </w:rPr>
        <w:t>Registrado, Publicado e Afixado na Secretaria da Câmara Municipal de Itatiba na data supra.</w:t>
      </w:r>
    </w:p>
    <w:p w:rsidR="00C42C21" w:rsidRDefault="00C42C21" w:rsidP="00C42C21">
      <w:pPr>
        <w:ind w:right="-1"/>
        <w:jc w:val="center"/>
      </w:pPr>
    </w:p>
    <w:p w:rsidR="00C42C21" w:rsidRDefault="00C42C21" w:rsidP="00C42C21">
      <w:pPr>
        <w:ind w:right="-1"/>
        <w:jc w:val="center"/>
      </w:pPr>
    </w:p>
    <w:p w:rsidR="00C42C21" w:rsidRDefault="00C42C21" w:rsidP="00C42C21">
      <w:pPr>
        <w:ind w:right="-1"/>
        <w:jc w:val="center"/>
      </w:pPr>
    </w:p>
    <w:p w:rsidR="00C42C21" w:rsidRPr="00E10A6C" w:rsidRDefault="00C42C21" w:rsidP="00C42C21">
      <w:pPr>
        <w:ind w:right="-1"/>
        <w:jc w:val="center"/>
      </w:pPr>
    </w:p>
    <w:p w:rsidR="00C42C21" w:rsidRPr="00E10A6C" w:rsidRDefault="00C42C21" w:rsidP="00C42C21">
      <w:pPr>
        <w:ind w:right="-1"/>
        <w:jc w:val="center"/>
        <w:rPr>
          <w:sz w:val="24"/>
          <w:szCs w:val="24"/>
        </w:rPr>
      </w:pPr>
    </w:p>
    <w:p w:rsidR="00C42C21" w:rsidRPr="00E10A6C" w:rsidRDefault="00C42C21" w:rsidP="00C42C21">
      <w:pPr>
        <w:ind w:right="-1"/>
        <w:jc w:val="center"/>
        <w:rPr>
          <w:sz w:val="24"/>
          <w:szCs w:val="24"/>
        </w:rPr>
      </w:pPr>
    </w:p>
    <w:p w:rsidR="00C42C21" w:rsidRPr="00E10A6C" w:rsidRDefault="00C42C21" w:rsidP="00C42C21">
      <w:pPr>
        <w:ind w:right="-1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Lêda</w:t>
      </w:r>
      <w:proofErr w:type="spellEnd"/>
      <w:r>
        <w:rPr>
          <w:b/>
          <w:sz w:val="24"/>
          <w:szCs w:val="24"/>
        </w:rPr>
        <w:t xml:space="preserve"> Célia Ribeiro</w:t>
      </w:r>
    </w:p>
    <w:p w:rsidR="001D1082" w:rsidRPr="00C42C21" w:rsidRDefault="00C42C21" w:rsidP="00C42C21">
      <w:pPr>
        <w:ind w:right="-1"/>
        <w:jc w:val="center"/>
      </w:pPr>
      <w:r w:rsidRPr="00E10A6C">
        <w:rPr>
          <w:sz w:val="24"/>
          <w:szCs w:val="24"/>
        </w:rPr>
        <w:t>Direto</w:t>
      </w:r>
      <w:r>
        <w:rPr>
          <w:sz w:val="24"/>
          <w:szCs w:val="24"/>
        </w:rPr>
        <w:t>ra</w:t>
      </w:r>
      <w:r w:rsidRPr="00E10A6C">
        <w:rPr>
          <w:sz w:val="24"/>
          <w:szCs w:val="24"/>
        </w:rPr>
        <w:t xml:space="preserve"> </w:t>
      </w:r>
      <w:r>
        <w:rPr>
          <w:sz w:val="24"/>
          <w:szCs w:val="24"/>
        </w:rPr>
        <w:t>Geral</w:t>
      </w:r>
    </w:p>
    <w:p w:rsidR="00B57599" w:rsidRDefault="00B57599"/>
    <w:sectPr w:rsidR="00B57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82"/>
    <w:rsid w:val="001D1082"/>
    <w:rsid w:val="00B57599"/>
    <w:rsid w:val="00C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8DD5"/>
  <w15:chartTrackingRefBased/>
  <w15:docId w15:val="{80D554A7-9EAA-4367-BED0-B0032B4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2C21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2C2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Pedro Luis Lima Andre</cp:lastModifiedBy>
  <cp:revision>3</cp:revision>
  <cp:lastPrinted>2018-10-22T14:21:00Z</cp:lastPrinted>
  <dcterms:created xsi:type="dcterms:W3CDTF">2016-05-19T14:33:00Z</dcterms:created>
  <dcterms:modified xsi:type="dcterms:W3CDTF">2018-10-22T14:23:00Z</dcterms:modified>
</cp:coreProperties>
</file>