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16CE9">
        <w:rPr>
          <w:b/>
          <w:sz w:val="24"/>
          <w:szCs w:val="24"/>
        </w:rPr>
        <w:t xml:space="preserve"> 1491/2018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7550AB">
        <w:rPr>
          <w:sz w:val="24"/>
          <w:szCs w:val="24"/>
        </w:rPr>
        <w:t>radares</w:t>
      </w:r>
      <w:r w:rsidR="00986ADA">
        <w:rPr>
          <w:sz w:val="24"/>
          <w:szCs w:val="24"/>
        </w:rPr>
        <w:t xml:space="preserve"> </w:t>
      </w:r>
      <w:r w:rsidR="001B2EB0">
        <w:rPr>
          <w:sz w:val="24"/>
          <w:szCs w:val="24"/>
        </w:rPr>
        <w:t xml:space="preserve">na </w:t>
      </w:r>
      <w:r w:rsidR="00CF79FA">
        <w:rPr>
          <w:sz w:val="24"/>
          <w:szCs w:val="24"/>
        </w:rPr>
        <w:t xml:space="preserve">Avenida </w:t>
      </w:r>
      <w:r w:rsidR="007550AB">
        <w:rPr>
          <w:sz w:val="24"/>
          <w:szCs w:val="24"/>
        </w:rPr>
        <w:t>Nossa Senhora das Graças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7550AB">
        <w:rPr>
          <w:sz w:val="24"/>
          <w:szCs w:val="24"/>
        </w:rPr>
        <w:t>com a instalação de radares na Avenida Nossa Senhora das Graças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7550AB">
        <w:rPr>
          <w:sz w:val="24"/>
          <w:szCs w:val="24"/>
        </w:rPr>
        <w:t>Nossa Senhora das Graças</w:t>
      </w:r>
      <w:r w:rsidR="00026303">
        <w:rPr>
          <w:sz w:val="24"/>
          <w:szCs w:val="24"/>
        </w:rPr>
        <w:t xml:space="preserve">, </w:t>
      </w:r>
      <w:r w:rsidR="00891B90">
        <w:rPr>
          <w:sz w:val="24"/>
          <w:szCs w:val="24"/>
        </w:rPr>
        <w:t xml:space="preserve">na altura do número </w:t>
      </w:r>
      <w:r w:rsidR="007550AB">
        <w:rPr>
          <w:sz w:val="24"/>
          <w:szCs w:val="24"/>
        </w:rPr>
        <w:t>2848</w:t>
      </w:r>
      <w:r w:rsidR="00026303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 xml:space="preserve">, </w:t>
      </w:r>
      <w:r w:rsidR="00AB3627" w:rsidRPr="00AB3627">
        <w:rPr>
          <w:rFonts w:eastAsia="Times New Roman"/>
          <w:sz w:val="24"/>
          <w:szCs w:val="24"/>
        </w:rPr>
        <w:t>sendo possível verificar, no entanto, diversos abusos praticados por motoristas irresponsáveis que transitam em velocidade incompatível com o local, o que expõe a perigo a vida e a integridade física d</w:t>
      </w:r>
      <w:r w:rsidR="007550AB">
        <w:rPr>
          <w:rFonts w:eastAsia="Times New Roman"/>
          <w:sz w:val="24"/>
          <w:szCs w:val="24"/>
        </w:rPr>
        <w:t>os moradores da região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550AB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D5" w:rsidRDefault="003A6BD5">
      <w:r>
        <w:separator/>
      </w:r>
    </w:p>
  </w:endnote>
  <w:endnote w:type="continuationSeparator" w:id="0">
    <w:p w:rsidR="003A6BD5" w:rsidRDefault="003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D5" w:rsidRDefault="003A6BD5">
      <w:r>
        <w:separator/>
      </w:r>
    </w:p>
  </w:footnote>
  <w:footnote w:type="continuationSeparator" w:id="0">
    <w:p w:rsidR="003A6BD5" w:rsidRDefault="003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B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BD5"/>
  <w:p w:rsidR="00447077" w:rsidRDefault="003A6B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6B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A6BD5"/>
    <w:rsid w:val="003F6D83"/>
    <w:rsid w:val="003F7E66"/>
    <w:rsid w:val="00440B11"/>
    <w:rsid w:val="00447077"/>
    <w:rsid w:val="004A0428"/>
    <w:rsid w:val="004A7913"/>
    <w:rsid w:val="00554756"/>
    <w:rsid w:val="0057163E"/>
    <w:rsid w:val="005A0B68"/>
    <w:rsid w:val="005D4345"/>
    <w:rsid w:val="00605705"/>
    <w:rsid w:val="00616CE9"/>
    <w:rsid w:val="006F0490"/>
    <w:rsid w:val="007550AB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D68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9801-ED50-43AA-81ED-4EB96A1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2018-10-01T17:48:00Z</cp:lastPrinted>
  <dcterms:created xsi:type="dcterms:W3CDTF">2018-10-22T14:20:00Z</dcterms:created>
  <dcterms:modified xsi:type="dcterms:W3CDTF">2018-10-23T20:00:00Z</dcterms:modified>
</cp:coreProperties>
</file>