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895064">
        <w:rPr>
          <w:b/>
        </w:rPr>
        <w:t xml:space="preserve"> 1506/2018</w:t>
      </w:r>
      <w:bookmarkStart w:id="0" w:name="_GoBack"/>
      <w:bookmarkEnd w:id="0"/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DE7867" w:rsidRPr="00C568BE" w:rsidRDefault="00DE7867" w:rsidP="00DE786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competente estudos para </w:t>
      </w:r>
      <w:r>
        <w:rPr>
          <w:b/>
        </w:rPr>
        <w:t>melhorias no trânsito do Jardim Ester</w:t>
      </w:r>
      <w:r w:rsidRPr="00C568BE">
        <w:rPr>
          <w:b/>
        </w:rPr>
        <w:t xml:space="preserve">, </w:t>
      </w:r>
      <w:r>
        <w:rPr>
          <w:b/>
        </w:rPr>
        <w:t xml:space="preserve">em local </w:t>
      </w:r>
      <w:r w:rsidRPr="00C568BE">
        <w:rPr>
          <w:b/>
        </w:rPr>
        <w:t xml:space="preserve">conforme especifica.  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418"/>
        <w:jc w:val="both"/>
        <w:rPr>
          <w:i/>
        </w:rPr>
      </w:pPr>
    </w:p>
    <w:p w:rsidR="00DE7867" w:rsidRPr="00C568BE" w:rsidRDefault="00DE7867" w:rsidP="00DE7867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>
        <w:t xml:space="preserve">o </w:t>
      </w:r>
      <w:r w:rsidR="003478B8">
        <w:t>Residencial</w:t>
      </w:r>
      <w:r>
        <w:t xml:space="preserve"> “Portal de </w:t>
      </w:r>
      <w:proofErr w:type="spellStart"/>
      <w:r>
        <w:t>Itá</w:t>
      </w:r>
      <w:proofErr w:type="spellEnd"/>
      <w:r>
        <w:t xml:space="preserve">”, reportam a este Vereador problemas com a organização do trânsito nas ruas de acesso ao local; </w:t>
      </w:r>
    </w:p>
    <w:p w:rsidR="003478B8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>que</w:t>
      </w:r>
      <w:r>
        <w:t>, por ser um residencial novo, as ruas do entorno</w:t>
      </w:r>
      <w:r w:rsidRPr="00DE7867">
        <w:t xml:space="preserve"> </w:t>
      </w:r>
      <w:r>
        <w:t xml:space="preserve">estão recentemente absorvendo os novos fluxos de trânsito no local, especialmente a “César </w:t>
      </w:r>
      <w:proofErr w:type="spellStart"/>
      <w:r>
        <w:t>Piovesana</w:t>
      </w:r>
      <w:proofErr w:type="spellEnd"/>
      <w:r>
        <w:t>” (que leva ao residencial os que vêem sentido Beija-Flor</w:t>
      </w:r>
      <w:r w:rsidR="003478B8">
        <w:t>/</w:t>
      </w:r>
      <w:r>
        <w:t>Portal)  e “José Soave” (que dá acesso à portaria do Portal), que ainda carecem de sinalização de solo e placas adequadas, bem como lombadas – se for o caso – em pontos a coibir  velocidade excessiva, já que a</w:t>
      </w:r>
      <w:r w:rsidR="00612880">
        <w:t xml:space="preserve"> </w:t>
      </w:r>
      <w:r>
        <w:t xml:space="preserve">“Cesar </w:t>
      </w:r>
      <w:proofErr w:type="spellStart"/>
      <w:r>
        <w:t>Piovesana</w:t>
      </w:r>
      <w:proofErr w:type="spellEnd"/>
      <w:r>
        <w:t xml:space="preserve">” se trata de descida; </w:t>
      </w: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C568BE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oficie ao setor competente providenciar estudos para </w:t>
      </w:r>
      <w:r>
        <w:t>melhoria do trânsito</w:t>
      </w:r>
      <w:r w:rsidRPr="00C568BE">
        <w:t xml:space="preserve"> no </w:t>
      </w:r>
      <w:r w:rsidR="003478B8">
        <w:t xml:space="preserve">Jardim Ester, especificamente no entorno do Residencial “Portal de </w:t>
      </w:r>
      <w:proofErr w:type="spellStart"/>
      <w:r w:rsidR="003478B8">
        <w:t>Itá</w:t>
      </w:r>
      <w:proofErr w:type="spellEnd"/>
      <w:r w:rsidR="003478B8">
        <w:t>”</w:t>
      </w:r>
      <w:r w:rsidRPr="00C568BE">
        <w:t>, a fim de preservar vidas</w:t>
      </w:r>
      <w:r>
        <w:t xml:space="preserve"> e evitar danos materiais</w:t>
      </w:r>
      <w:r w:rsidR="003478B8">
        <w:t>, trazendo maior segurança para os cidadãos que lá moram ou que por lá transitam</w:t>
      </w:r>
      <w:r w:rsidRPr="00C568BE">
        <w:t xml:space="preserve">. </w:t>
      </w:r>
      <w:r w:rsidRPr="00C568BE">
        <w:br/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134"/>
        <w:jc w:val="both"/>
      </w:pPr>
      <w:r w:rsidRPr="00C568BE">
        <w:t xml:space="preserve"> </w:t>
      </w:r>
    </w:p>
    <w:p w:rsidR="00DE7867" w:rsidRPr="00C568BE" w:rsidRDefault="00DE7867" w:rsidP="00DE7867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>
        <w:t>24</w:t>
      </w:r>
      <w:r w:rsidRPr="00C568BE">
        <w:t xml:space="preserve"> de </w:t>
      </w:r>
      <w:r>
        <w:t>Outubro</w:t>
      </w:r>
      <w:r w:rsidRPr="00C568BE">
        <w:t xml:space="preserve"> de 2018.</w:t>
      </w: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35" w:rsidRDefault="00831C35">
      <w:pPr>
        <w:spacing w:after="0" w:line="240" w:lineRule="auto"/>
      </w:pPr>
      <w:r>
        <w:separator/>
      </w:r>
    </w:p>
  </w:endnote>
  <w:endnote w:type="continuationSeparator" w:id="0">
    <w:p w:rsidR="00831C35" w:rsidRDefault="0083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35" w:rsidRDefault="00831C35">
      <w:pPr>
        <w:spacing w:after="0" w:line="240" w:lineRule="auto"/>
      </w:pPr>
      <w:r>
        <w:separator/>
      </w:r>
    </w:p>
  </w:footnote>
  <w:footnote w:type="continuationSeparator" w:id="0">
    <w:p w:rsidR="00831C35" w:rsidRDefault="0083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1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1C35"/>
  <w:p w:rsidR="00B6570C" w:rsidRDefault="00831C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1C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1C35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064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570C"/>
    <w:rsid w:val="00B666D0"/>
    <w:rsid w:val="00B66E2B"/>
    <w:rsid w:val="00B70127"/>
    <w:rsid w:val="00B70912"/>
    <w:rsid w:val="00B7497F"/>
    <w:rsid w:val="00B80A3A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2164"/>
  <w15:docId w15:val="{C8E77436-DE18-4A7A-B8F9-21E97D6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2018-10-23T14:32:00Z</cp:lastPrinted>
  <dcterms:created xsi:type="dcterms:W3CDTF">2018-10-23T14:08:00Z</dcterms:created>
  <dcterms:modified xsi:type="dcterms:W3CDTF">2018-10-23T20:19:00Z</dcterms:modified>
</cp:coreProperties>
</file>