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17B78">
        <w:rPr>
          <w:rFonts w:ascii="Times New Roman" w:hAnsi="Times New Roman" w:cs="Times New Roman"/>
          <w:b/>
          <w:sz w:val="24"/>
          <w:szCs w:val="24"/>
        </w:rPr>
        <w:t xml:space="preserve"> 294/2019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notificação para 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</w:t>
      </w:r>
      <w:r w:rsidR="00276B75">
        <w:rPr>
          <w:rFonts w:ascii="Times New Roman" w:hAnsi="Times New Roman" w:cs="Times New Roman"/>
          <w:b/>
          <w:sz w:val="24"/>
          <w:szCs w:val="24"/>
        </w:rPr>
        <w:t>entre 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276B75">
        <w:rPr>
          <w:rFonts w:ascii="Times New Roman" w:hAnsi="Times New Roman" w:cs="Times New Roman"/>
          <w:b/>
          <w:sz w:val="24"/>
          <w:szCs w:val="24"/>
        </w:rPr>
        <w:t>Delforno</w:t>
      </w:r>
      <w:proofErr w:type="spellEnd"/>
      <w:r w:rsidR="00276B75">
        <w:rPr>
          <w:rFonts w:ascii="Times New Roman" w:hAnsi="Times New Roman" w:cs="Times New Roman"/>
          <w:b/>
          <w:sz w:val="24"/>
          <w:szCs w:val="24"/>
        </w:rPr>
        <w:t xml:space="preserve"> e Rua Euge</w:t>
      </w:r>
      <w:r w:rsidR="006030AB">
        <w:rPr>
          <w:rFonts w:ascii="Times New Roman" w:hAnsi="Times New Roman" w:cs="Times New Roman"/>
          <w:b/>
          <w:sz w:val="24"/>
          <w:szCs w:val="24"/>
        </w:rPr>
        <w:t xml:space="preserve">nio </w:t>
      </w:r>
      <w:proofErr w:type="spellStart"/>
      <w:r w:rsidR="006030AB">
        <w:rPr>
          <w:rFonts w:ascii="Times New Roman" w:hAnsi="Times New Roman" w:cs="Times New Roman"/>
          <w:b/>
          <w:sz w:val="24"/>
          <w:szCs w:val="24"/>
        </w:rPr>
        <w:t>Ulhano</w:t>
      </w:r>
      <w:proofErr w:type="spellEnd"/>
      <w:r w:rsidR="006030AB">
        <w:rPr>
          <w:rFonts w:ascii="Times New Roman" w:hAnsi="Times New Roman" w:cs="Times New Roman"/>
          <w:b/>
          <w:sz w:val="24"/>
          <w:szCs w:val="24"/>
        </w:rPr>
        <w:t>, altura do número 413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– jardim Virginia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276B75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notifique o proprietário de </w:t>
      </w:r>
      <w:r w:rsidR="009435EA">
        <w:rPr>
          <w:rFonts w:ascii="Times New Roman" w:hAnsi="Times New Roman" w:cs="Times New Roman"/>
          <w:sz w:val="24"/>
          <w:szCs w:val="24"/>
        </w:rPr>
        <w:t>terreno</w:t>
      </w:r>
      <w:r w:rsidR="00276B75">
        <w:rPr>
          <w:rFonts w:ascii="Times New Roman" w:hAnsi="Times New Roman" w:cs="Times New Roman"/>
          <w:sz w:val="24"/>
          <w:szCs w:val="24"/>
        </w:rPr>
        <w:t xml:space="preserve"> para que 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2A281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1B" w:rsidRDefault="002A281B">
      <w:pPr>
        <w:spacing w:after="0" w:line="240" w:lineRule="auto"/>
      </w:pPr>
      <w:r>
        <w:separator/>
      </w:r>
    </w:p>
  </w:endnote>
  <w:endnote w:type="continuationSeparator" w:id="0">
    <w:p w:rsidR="002A281B" w:rsidRDefault="002A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1B" w:rsidRDefault="002A281B">
      <w:pPr>
        <w:spacing w:after="0" w:line="240" w:lineRule="auto"/>
      </w:pPr>
      <w:r>
        <w:separator/>
      </w:r>
    </w:p>
  </w:footnote>
  <w:footnote w:type="continuationSeparator" w:id="0">
    <w:p w:rsidR="002A281B" w:rsidRDefault="002A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8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81B"/>
  <w:p w:rsidR="00633D9A" w:rsidRDefault="002A28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28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A281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030AB"/>
    <w:rsid w:val="00617484"/>
    <w:rsid w:val="00631CFD"/>
    <w:rsid w:val="00633D9A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17B78"/>
    <w:rsid w:val="00850A60"/>
    <w:rsid w:val="00860985"/>
    <w:rsid w:val="008C0D11"/>
    <w:rsid w:val="00903405"/>
    <w:rsid w:val="009435EA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7A1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19</cp:revision>
  <cp:lastPrinted>2019-02-26T12:30:00Z</cp:lastPrinted>
  <dcterms:created xsi:type="dcterms:W3CDTF">2018-05-08T17:35:00Z</dcterms:created>
  <dcterms:modified xsi:type="dcterms:W3CDTF">2019-02-26T20:30:00Z</dcterms:modified>
</cp:coreProperties>
</file>