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                              ASSUNTO: </w:t>
      </w:r>
      <w:bookmarkStart w:id="0" w:name="_GoBack"/>
      <w:r w:rsidRPr="00453E84">
        <w:rPr>
          <w:b/>
          <w:sz w:val="24"/>
        </w:rPr>
        <w:t>DE CONGRATULAÇÕES A</w:t>
      </w:r>
      <w:r w:rsidRPr="00453E84">
        <w:rPr>
          <w:b/>
          <w:sz w:val="24"/>
        </w:rPr>
        <w:t>O</w:t>
      </w:r>
      <w:r w:rsidRPr="00453E84">
        <w:rPr>
          <w:b/>
          <w:sz w:val="24"/>
        </w:rPr>
        <w:t xml:space="preserve"> </w:t>
      </w:r>
      <w:r w:rsidRPr="00453E84">
        <w:rPr>
          <w:b/>
          <w:sz w:val="24"/>
        </w:rPr>
        <w:t xml:space="preserve">ATLETA RONALD MARANI PEREIRA PELA </w:t>
      </w:r>
      <w:r w:rsidRPr="00453E84">
        <w:rPr>
          <w:b/>
          <w:sz w:val="24"/>
        </w:rPr>
        <w:t xml:space="preserve">CONQUISTA DO 1º LUGAR NO </w:t>
      </w:r>
      <w:r w:rsidRPr="00453E84">
        <w:rPr>
          <w:b/>
          <w:sz w:val="24"/>
        </w:rPr>
        <w:t xml:space="preserve">CAMPEONATO PAULISTA JIU </w:t>
      </w:r>
      <w:proofErr w:type="gramStart"/>
      <w:r w:rsidRPr="00453E84">
        <w:rPr>
          <w:b/>
          <w:sz w:val="24"/>
        </w:rPr>
        <w:t>JITSU</w:t>
      </w:r>
      <w:r w:rsidRPr="00453E84">
        <w:rPr>
          <w:b/>
          <w:sz w:val="24"/>
        </w:rPr>
        <w:t xml:space="preserve"> </w:t>
      </w:r>
      <w:r w:rsidRPr="00453E84">
        <w:rPr>
          <w:b/>
          <w:sz w:val="24"/>
        </w:rPr>
        <w:t>.</w:t>
      </w:r>
      <w:proofErr w:type="gramEnd"/>
    </w:p>
    <w:bookmarkEnd w:id="0"/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53E84">
        <w:rPr>
          <w:sz w:val="24"/>
          <w:szCs w:val="24"/>
        </w:rPr>
        <w:t xml:space="preserve">no dia 17 de março de 2019 foi realizado no Ginásio Mauro Pinheiro no Ibirapuera o Campeonato Paulista de </w:t>
      </w:r>
      <w:proofErr w:type="spellStart"/>
      <w:r w:rsidR="00453E84">
        <w:rPr>
          <w:sz w:val="24"/>
          <w:szCs w:val="24"/>
        </w:rPr>
        <w:t>Jiu</w:t>
      </w:r>
      <w:proofErr w:type="spellEnd"/>
      <w:r w:rsidR="00453E84">
        <w:rPr>
          <w:sz w:val="24"/>
          <w:szCs w:val="24"/>
        </w:rPr>
        <w:t xml:space="preserve"> </w:t>
      </w:r>
      <w:proofErr w:type="spellStart"/>
      <w:r w:rsidR="00453E84">
        <w:rPr>
          <w:sz w:val="24"/>
          <w:szCs w:val="24"/>
        </w:rPr>
        <w:t>Jitsu</w:t>
      </w:r>
      <w:proofErr w:type="spellEnd"/>
      <w:r w:rsidR="00453E84">
        <w:rPr>
          <w:sz w:val="24"/>
          <w:szCs w:val="24"/>
        </w:rPr>
        <w:t xml:space="preserve"> promovido pela Confederação Brasileira de </w:t>
      </w:r>
      <w:proofErr w:type="spellStart"/>
      <w:r w:rsidR="00453E84">
        <w:rPr>
          <w:sz w:val="24"/>
          <w:szCs w:val="24"/>
        </w:rPr>
        <w:t>Jiu</w:t>
      </w:r>
      <w:proofErr w:type="spellEnd"/>
      <w:r w:rsidR="00453E84">
        <w:rPr>
          <w:sz w:val="24"/>
          <w:szCs w:val="24"/>
        </w:rPr>
        <w:t xml:space="preserve"> </w:t>
      </w:r>
      <w:proofErr w:type="spellStart"/>
      <w:r w:rsidR="00453E84">
        <w:rPr>
          <w:sz w:val="24"/>
          <w:szCs w:val="24"/>
        </w:rPr>
        <w:t>Jitsu</w:t>
      </w:r>
      <w:proofErr w:type="spellEnd"/>
      <w:r w:rsidR="00453E84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ConsideraNdo</w:t>
      </w:r>
      <w:r>
        <w:rPr>
          <w:sz w:val="24"/>
          <w:szCs w:val="24"/>
        </w:rPr>
        <w:t xml:space="preserve"> que as disputas ocorrem entre atletas de altíssimo nível em suas categorias onde participam os melhores do Estado de São Paulo;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53E84">
        <w:rPr>
          <w:sz w:val="24"/>
          <w:szCs w:val="24"/>
        </w:rPr>
        <w:t xml:space="preserve">o Atleta </w:t>
      </w:r>
      <w:proofErr w:type="spellStart"/>
      <w:r w:rsidR="00453E84">
        <w:rPr>
          <w:sz w:val="24"/>
          <w:szCs w:val="24"/>
        </w:rPr>
        <w:t>Itatibense</w:t>
      </w:r>
      <w:proofErr w:type="spellEnd"/>
      <w:r w:rsidR="00453E84">
        <w:rPr>
          <w:sz w:val="24"/>
          <w:szCs w:val="24"/>
        </w:rPr>
        <w:t xml:space="preserve"> Ronald Marani Pereira venceu suas lutas por finalizações sendo que uma delas em menos de um minuto </w:t>
      </w:r>
      <w:proofErr w:type="spellStart"/>
      <w:r w:rsidR="00453E84">
        <w:rPr>
          <w:sz w:val="24"/>
          <w:szCs w:val="24"/>
        </w:rPr>
        <w:t>oque</w:t>
      </w:r>
      <w:proofErr w:type="spellEnd"/>
      <w:r w:rsidR="00453E84">
        <w:rPr>
          <w:sz w:val="24"/>
          <w:szCs w:val="24"/>
        </w:rPr>
        <w:t xml:space="preserve"> é fato raro na categoria.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A53FC1">
      <w:pPr>
        <w:tabs>
          <w:tab w:val="left" w:pos="9356"/>
        </w:tabs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ao </w:t>
      </w:r>
      <w:r w:rsidRPr="00453E84">
        <w:rPr>
          <w:sz w:val="24"/>
        </w:rPr>
        <w:t xml:space="preserve">Atleta Ronald Marani Pereira pela Conquista do Primeiro Lugar no Campeonato Paulista de </w:t>
      </w:r>
      <w:proofErr w:type="spellStart"/>
      <w:r w:rsidRPr="00453E84">
        <w:rPr>
          <w:sz w:val="24"/>
        </w:rPr>
        <w:t>Jiu</w:t>
      </w:r>
      <w:proofErr w:type="spellEnd"/>
      <w:r w:rsidRPr="00453E84">
        <w:rPr>
          <w:sz w:val="24"/>
        </w:rPr>
        <w:t xml:space="preserve"> </w:t>
      </w:r>
      <w:proofErr w:type="spellStart"/>
      <w:r w:rsidRPr="00453E84">
        <w:rPr>
          <w:sz w:val="24"/>
        </w:rPr>
        <w:t>Jitsu</w:t>
      </w:r>
      <w:proofErr w:type="spellEnd"/>
      <w:r w:rsidRPr="00453E84">
        <w:rPr>
          <w:sz w:val="24"/>
        </w:rPr>
        <w:t xml:space="preserve"> Faixa Preta Master 1. 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 w:rsidRPr="00453E84">
        <w:rPr>
          <w:sz w:val="24"/>
          <w:szCs w:val="24"/>
        </w:rPr>
        <w:t xml:space="preserve">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453E84" w:rsidP="00A53FC1">
      <w:pPr>
        <w:tabs>
          <w:tab w:val="left" w:pos="3840"/>
        </w:tabs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 xml:space="preserve">20 de </w:t>
      </w:r>
      <w:proofErr w:type="gramStart"/>
      <w:r>
        <w:rPr>
          <w:b/>
          <w:sz w:val="24"/>
          <w:szCs w:val="24"/>
        </w:rPr>
        <w:t xml:space="preserve">março </w:t>
      </w:r>
      <w:r w:rsidR="00A53FC1">
        <w:rPr>
          <w:b/>
          <w:sz w:val="24"/>
          <w:szCs w:val="24"/>
        </w:rPr>
        <w:t xml:space="preserve"> de</w:t>
      </w:r>
      <w:proofErr w:type="gramEnd"/>
      <w:r w:rsidR="00A53F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A53FC1">
        <w:rPr>
          <w:b/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proofErr w:type="gramStart"/>
      <w:r>
        <w:rPr>
          <w:b/>
          <w:sz w:val="24"/>
          <w:szCs w:val="24"/>
        </w:rPr>
        <w:t xml:space="preserve">HIROSHI </w:t>
      </w:r>
      <w:r>
        <w:rPr>
          <w:b/>
          <w:sz w:val="24"/>
          <w:szCs w:val="24"/>
        </w:rPr>
        <w:t xml:space="preserve"> BANDO</w:t>
      </w:r>
      <w:proofErr w:type="gramEnd"/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Vereador –PP-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A53FC1">
      <w:pgSz w:w="11906" w:h="16838"/>
      <w:pgMar w:top="1417" w:right="1701" w:bottom="1417" w:left="1701" w:header="708" w:footer="708" w:gutter="0"/>
      <w:cols w:space="708"/>
      <w:docGrid w:linePitch="360"/>
      <w:headerReference w:type="default" r:id="R179b487a2f834472"/>
      <w:headerReference w:type="even" r:id="R45f4fcdcbd9f43c2"/>
      <w:headerReference w:type="first" r:id="R8648f62dca304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065886ad3c4a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453E84"/>
    <w:rsid w:val="007D1937"/>
    <w:rsid w:val="00A53FC1"/>
    <w:rsid w:val="00D42123"/>
    <w:rsid w:val="00D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79b487a2f834472" /><Relationship Type="http://schemas.openxmlformats.org/officeDocument/2006/relationships/header" Target="/word/header2.xml" Id="R45f4fcdcbd9f43c2" /><Relationship Type="http://schemas.openxmlformats.org/officeDocument/2006/relationships/header" Target="/word/header3.xml" Id="R8648f62dca304500" /><Relationship Type="http://schemas.openxmlformats.org/officeDocument/2006/relationships/image" Target="/word/media/5f4bbce0-65ff-4b3e-a2c5-bed5548e240b.png" Id="R22676ff90f0f42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f4bbce0-65ff-4b3e-a2c5-bed5548e240b.png" Id="Rf2065886ad3c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1</cp:revision>
  <cp:lastPrinted>2019-03-19T18:13:00Z</cp:lastPrinted>
  <dcterms:created xsi:type="dcterms:W3CDTF">2019-03-19T17:53:00Z</dcterms:created>
  <dcterms:modified xsi:type="dcterms:W3CDTF">2019-03-19T18:15:00Z</dcterms:modified>
</cp:coreProperties>
</file>