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C2" w:rsidRDefault="00DA40C2" w:rsidP="00DA40C2">
      <w:pPr>
        <w:ind w:left="1418" w:right="1417"/>
        <w:rPr>
          <w:b/>
          <w:sz w:val="24"/>
          <w:szCs w:val="24"/>
        </w:rPr>
      </w:pPr>
    </w:p>
    <w:p w:rsidR="00DA40C2" w:rsidRDefault="00DA40C2" w:rsidP="00DA40C2">
      <w:pPr>
        <w:ind w:left="1418" w:right="1417"/>
        <w:rPr>
          <w:b/>
          <w:sz w:val="24"/>
          <w:szCs w:val="24"/>
        </w:rPr>
      </w:pPr>
    </w:p>
    <w:p w:rsidR="00DA40C2" w:rsidRDefault="00DA40C2" w:rsidP="00DA40C2">
      <w:pPr>
        <w:ind w:left="1418" w:right="1417"/>
        <w:rPr>
          <w:b/>
          <w:sz w:val="24"/>
          <w:szCs w:val="24"/>
        </w:rPr>
      </w:pPr>
    </w:p>
    <w:p w:rsidR="00DA40C2" w:rsidRDefault="00DA40C2" w:rsidP="00DA40C2">
      <w:pPr>
        <w:ind w:left="1418" w:right="1417"/>
        <w:rPr>
          <w:b/>
          <w:sz w:val="24"/>
          <w:szCs w:val="24"/>
        </w:rPr>
      </w:pPr>
    </w:p>
    <w:p w:rsidR="00DA40C2" w:rsidRDefault="00DA40C2" w:rsidP="00DA40C2">
      <w:pPr>
        <w:ind w:left="1418" w:right="1417"/>
        <w:rPr>
          <w:b/>
          <w:sz w:val="24"/>
          <w:szCs w:val="24"/>
        </w:rPr>
      </w:pPr>
    </w:p>
    <w:p w:rsidR="00DA40C2" w:rsidRPr="00B7200C" w:rsidRDefault="00DA40C2" w:rsidP="00DA40C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F344E">
        <w:rPr>
          <w:b/>
          <w:sz w:val="24"/>
          <w:szCs w:val="24"/>
        </w:rPr>
        <w:t>873/2019</w:t>
      </w:r>
      <w:bookmarkStart w:id="0" w:name="_GoBack"/>
      <w:bookmarkEnd w:id="0"/>
    </w:p>
    <w:p w:rsidR="00DA40C2" w:rsidRPr="00B7200C" w:rsidRDefault="00DA40C2" w:rsidP="00DA40C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DA40C2" w:rsidRPr="00585F2B" w:rsidRDefault="00DA40C2" w:rsidP="00DA40C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DA40C2" w:rsidRPr="00AF3217" w:rsidRDefault="00DA40C2" w:rsidP="00DA40C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AF3217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>rgência a implantação de travessia elevada e faixa de pedestre na Rua Antônio Galvão de Camargo próximo ao número 700, no Bairro Jardim de Lucca</w:t>
      </w:r>
      <w:r w:rsidRPr="00AF3217">
        <w:rPr>
          <w:rFonts w:cs="Calibri"/>
          <w:b/>
          <w:sz w:val="24"/>
          <w:szCs w:val="24"/>
        </w:rPr>
        <w:t>. Conforme especifica.</w:t>
      </w:r>
    </w:p>
    <w:p w:rsidR="00DA40C2" w:rsidRPr="00585F2B" w:rsidRDefault="00DA40C2" w:rsidP="00DA40C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A40C2" w:rsidRDefault="00DA40C2" w:rsidP="00DA40C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A40C2" w:rsidRDefault="00DA40C2" w:rsidP="00DA40C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A40C2" w:rsidRDefault="00DA40C2" w:rsidP="00DA40C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e comerciantes fizeram o pedido devido ao grande número de pedestres e crianças que usam este local, sendo que o trafego é intenso, e que os motoristas que utilizam deste local abusam da velocidade.</w:t>
      </w:r>
    </w:p>
    <w:p w:rsidR="00DA40C2" w:rsidRDefault="00DA40C2" w:rsidP="00DA40C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A40C2" w:rsidRDefault="00DA40C2" w:rsidP="00DA40C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estudos para que venha ser realizada a implantação de travessia elevada e faixa de pedestres na Rua Antônio Galvão de Camargo próximo ao número 700, no Bairro Jardim de Lucca.</w:t>
      </w:r>
    </w:p>
    <w:p w:rsidR="00DA40C2" w:rsidRDefault="00DA40C2" w:rsidP="00DA40C2">
      <w:pPr>
        <w:spacing w:line="360" w:lineRule="auto"/>
        <w:jc w:val="both"/>
        <w:rPr>
          <w:rFonts w:cs="Calibri"/>
          <w:sz w:val="24"/>
          <w:szCs w:val="24"/>
        </w:rPr>
      </w:pPr>
    </w:p>
    <w:p w:rsidR="00DA40C2" w:rsidRDefault="00DA40C2" w:rsidP="00DA40C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DA40C2" w:rsidRDefault="00DA40C2" w:rsidP="00DA40C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22 de maio de 2019. </w:t>
      </w:r>
    </w:p>
    <w:p w:rsidR="00DA40C2" w:rsidRDefault="00DA40C2" w:rsidP="00DA40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DA40C2" w:rsidRDefault="00DA40C2" w:rsidP="00DA40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DA40C2" w:rsidRDefault="00DA40C2" w:rsidP="00DA40C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A40C2" w:rsidRDefault="00DA40C2" w:rsidP="00DA40C2">
      <w:r w:rsidRPr="00585F2B">
        <w:rPr>
          <w:sz w:val="24"/>
          <w:szCs w:val="24"/>
        </w:rPr>
        <w:t xml:space="preserve">                                                       Vereador P</w:t>
      </w:r>
      <w:r>
        <w:rPr>
          <w:sz w:val="24"/>
          <w:szCs w:val="24"/>
        </w:rPr>
        <w:t>R</w:t>
      </w:r>
    </w:p>
    <w:p w:rsidR="00DA40C2" w:rsidRDefault="00DA40C2" w:rsidP="00DA40C2"/>
    <w:p w:rsidR="00DA40C2" w:rsidRDefault="00DA40C2" w:rsidP="00DA40C2"/>
    <w:p w:rsidR="00F832E7" w:rsidRDefault="00F832E7"/>
    <w:sectPr w:rsidR="00F832E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2A" w:rsidRDefault="006C532A">
      <w:r>
        <w:separator/>
      </w:r>
    </w:p>
  </w:endnote>
  <w:endnote w:type="continuationSeparator" w:id="0">
    <w:p w:rsidR="006C532A" w:rsidRDefault="006C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2A" w:rsidRDefault="006C532A">
      <w:r>
        <w:separator/>
      </w:r>
    </w:p>
  </w:footnote>
  <w:footnote w:type="continuationSeparator" w:id="0">
    <w:p w:rsidR="006C532A" w:rsidRDefault="006C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53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532A"/>
  <w:p w:rsidR="00B7325E" w:rsidRDefault="006C53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53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C2"/>
    <w:rsid w:val="006C532A"/>
    <w:rsid w:val="00B7325E"/>
    <w:rsid w:val="00DA40C2"/>
    <w:rsid w:val="00DF344E"/>
    <w:rsid w:val="00F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11DC"/>
  <w15:chartTrackingRefBased/>
  <w15:docId w15:val="{68B7A31A-9D06-4988-A98B-A75F982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2019-05-15T16:49:00Z</dcterms:created>
  <dcterms:modified xsi:type="dcterms:W3CDTF">2019-06-06T12:40:00Z</dcterms:modified>
</cp:coreProperties>
</file>