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2050" w14:textId="330B352F" w:rsidR="0033138D" w:rsidRDefault="0033138D" w:rsidP="003313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DE DECRETO LEGISLATIVO Nº </w:t>
      </w:r>
      <w:r w:rsidR="000C2BA4"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>/2019</w:t>
      </w:r>
    </w:p>
    <w:p w14:paraId="782A8C41" w14:textId="77777777" w:rsidR="0033138D" w:rsidRDefault="0033138D"/>
    <w:p w14:paraId="135388BC" w14:textId="77777777" w:rsidR="0033138D" w:rsidRDefault="0033138D" w:rsidP="006E0F97">
      <w:pPr>
        <w:jc w:val="right"/>
      </w:pPr>
    </w:p>
    <w:p w14:paraId="06B1562A" w14:textId="77777777" w:rsidR="0033138D" w:rsidRPr="006E0F97" w:rsidRDefault="006E0F97" w:rsidP="006E0F97">
      <w:pPr>
        <w:ind w:left="3850"/>
        <w:jc w:val="right"/>
        <w:rPr>
          <w:b/>
          <w:bCs/>
          <w:sz w:val="24"/>
          <w:szCs w:val="24"/>
        </w:rPr>
      </w:pPr>
      <w:r w:rsidRPr="006E0F97">
        <w:rPr>
          <w:b/>
          <w:bCs/>
          <w:sz w:val="24"/>
          <w:szCs w:val="24"/>
        </w:rPr>
        <w:t>Con</w:t>
      </w:r>
      <w:r>
        <w:rPr>
          <w:b/>
          <w:bCs/>
          <w:sz w:val="24"/>
          <w:szCs w:val="24"/>
        </w:rPr>
        <w:t>cede</w:t>
      </w:r>
      <w:r w:rsidRPr="006E0F97">
        <w:rPr>
          <w:b/>
          <w:bCs/>
          <w:sz w:val="24"/>
          <w:szCs w:val="24"/>
        </w:rPr>
        <w:t xml:space="preserve"> Medalhas “Mérito da Segurança e Cidadania”</w:t>
      </w:r>
    </w:p>
    <w:p w14:paraId="5C432FC5" w14:textId="77777777" w:rsidR="0033138D" w:rsidRDefault="0033138D"/>
    <w:p w14:paraId="188C8058" w14:textId="77777777" w:rsidR="003855F6" w:rsidRDefault="003855F6"/>
    <w:p w14:paraId="61247966" w14:textId="77777777" w:rsidR="003855F6" w:rsidRDefault="003855F6" w:rsidP="006E0F97">
      <w:pPr>
        <w:ind w:firstLine="1418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14:paraId="4F521831" w14:textId="77777777" w:rsidR="003855F6" w:rsidRDefault="003855F6" w:rsidP="003855F6">
      <w:pPr>
        <w:rPr>
          <w:sz w:val="24"/>
          <w:szCs w:val="24"/>
        </w:rPr>
      </w:pPr>
    </w:p>
    <w:p w14:paraId="1B76FD59" w14:textId="77777777" w:rsidR="003855F6" w:rsidRDefault="003855F6" w:rsidP="003855F6">
      <w:pPr>
        <w:rPr>
          <w:sz w:val="24"/>
          <w:szCs w:val="24"/>
        </w:rPr>
      </w:pPr>
    </w:p>
    <w:p w14:paraId="3EE2083D" w14:textId="77777777" w:rsidR="003855F6" w:rsidRDefault="003855F6" w:rsidP="003855F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A Câmara Municipal de Itatiba, conforme disposto na Resolução nº </w:t>
      </w:r>
      <w:r w:rsidR="006E0F97">
        <w:rPr>
          <w:sz w:val="24"/>
          <w:szCs w:val="24"/>
        </w:rPr>
        <w:t>12/2018,</w:t>
      </w:r>
      <w:r>
        <w:rPr>
          <w:sz w:val="24"/>
          <w:szCs w:val="24"/>
        </w:rPr>
        <w:t xml:space="preserve"> concede a Medalha “Mérito da Segurança e Cidadania” ao senhores Tiago Aparecido Vilas Boas, Jeferson Luiz Lima, Alexandre </w:t>
      </w:r>
      <w:proofErr w:type="spellStart"/>
      <w:r>
        <w:rPr>
          <w:sz w:val="24"/>
          <w:szCs w:val="24"/>
        </w:rPr>
        <w:t>Bredariol</w:t>
      </w:r>
      <w:proofErr w:type="spellEnd"/>
      <w:r>
        <w:rPr>
          <w:sz w:val="24"/>
          <w:szCs w:val="24"/>
        </w:rPr>
        <w:t xml:space="preserve">, Marcos Vinicius </w:t>
      </w:r>
      <w:proofErr w:type="spellStart"/>
      <w:r>
        <w:rPr>
          <w:sz w:val="24"/>
          <w:szCs w:val="24"/>
        </w:rPr>
        <w:t>Zarantonello</w:t>
      </w:r>
      <w:proofErr w:type="spellEnd"/>
      <w:r>
        <w:rPr>
          <w:sz w:val="24"/>
          <w:szCs w:val="24"/>
        </w:rPr>
        <w:t xml:space="preserve">, Jeferson </w:t>
      </w:r>
      <w:proofErr w:type="spellStart"/>
      <w:r>
        <w:rPr>
          <w:sz w:val="24"/>
          <w:szCs w:val="24"/>
        </w:rPr>
        <w:t>Montico</w:t>
      </w:r>
      <w:proofErr w:type="spellEnd"/>
      <w:r>
        <w:rPr>
          <w:sz w:val="24"/>
          <w:szCs w:val="24"/>
        </w:rPr>
        <w:t xml:space="preserve">, Alexandre Roberto </w:t>
      </w:r>
      <w:proofErr w:type="spellStart"/>
      <w:r>
        <w:rPr>
          <w:sz w:val="24"/>
          <w:szCs w:val="24"/>
        </w:rPr>
        <w:t>Bettim</w:t>
      </w:r>
      <w:proofErr w:type="spellEnd"/>
      <w:r>
        <w:rPr>
          <w:sz w:val="24"/>
          <w:szCs w:val="24"/>
        </w:rPr>
        <w:t xml:space="preserve">, Vladimir Duarte, </w:t>
      </w:r>
      <w:proofErr w:type="spellStart"/>
      <w:r>
        <w:rPr>
          <w:sz w:val="24"/>
          <w:szCs w:val="24"/>
        </w:rPr>
        <w:t>Angela</w:t>
      </w:r>
      <w:proofErr w:type="spellEnd"/>
      <w:r>
        <w:rPr>
          <w:sz w:val="24"/>
          <w:szCs w:val="24"/>
        </w:rPr>
        <w:t xml:space="preserve"> Cristina </w:t>
      </w:r>
      <w:proofErr w:type="spellStart"/>
      <w:r>
        <w:rPr>
          <w:sz w:val="24"/>
          <w:szCs w:val="24"/>
        </w:rPr>
        <w:t>Cristensen</w:t>
      </w:r>
      <w:proofErr w:type="spellEnd"/>
      <w:r>
        <w:rPr>
          <w:sz w:val="24"/>
          <w:szCs w:val="24"/>
        </w:rPr>
        <w:t xml:space="preserve">, Osvaldo Rodrigo </w:t>
      </w:r>
      <w:proofErr w:type="spellStart"/>
      <w:r>
        <w:rPr>
          <w:sz w:val="24"/>
          <w:szCs w:val="24"/>
        </w:rPr>
        <w:t>Guarizo</w:t>
      </w:r>
      <w:proofErr w:type="spellEnd"/>
      <w:r>
        <w:rPr>
          <w:sz w:val="24"/>
          <w:szCs w:val="24"/>
        </w:rPr>
        <w:t xml:space="preserve">, Dr. Orlando Haddad Neto, </w:t>
      </w:r>
      <w:proofErr w:type="spellStart"/>
      <w:r>
        <w:rPr>
          <w:sz w:val="24"/>
          <w:szCs w:val="24"/>
        </w:rPr>
        <w:t>Hevandro</w:t>
      </w:r>
      <w:proofErr w:type="spellEnd"/>
      <w:r>
        <w:rPr>
          <w:sz w:val="24"/>
          <w:szCs w:val="24"/>
        </w:rPr>
        <w:t xml:space="preserve"> Fernandes da Cunha; ao Jornal de Itatiba e à Irmandade da Santa Casa de Misericórdia de Itatiba.</w:t>
      </w:r>
    </w:p>
    <w:p w14:paraId="0062DBE3" w14:textId="77777777" w:rsidR="003855F6" w:rsidRDefault="003855F6" w:rsidP="003855F6">
      <w:pPr>
        <w:ind w:firstLine="1418"/>
        <w:jc w:val="both"/>
        <w:rPr>
          <w:sz w:val="24"/>
          <w:szCs w:val="24"/>
        </w:rPr>
      </w:pPr>
    </w:p>
    <w:p w14:paraId="6B9A5121" w14:textId="43631FF5" w:rsidR="003855F6" w:rsidRDefault="003855F6" w:rsidP="003855F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</w:t>
      </w:r>
      <w:r w:rsidR="00E82D53">
        <w:rPr>
          <w:sz w:val="24"/>
          <w:szCs w:val="24"/>
        </w:rPr>
        <w:t>As respectivas medalhas</w:t>
      </w:r>
      <w:r w:rsidR="00E82D53" w:rsidRPr="00E82D53">
        <w:rPr>
          <w:sz w:val="24"/>
          <w:szCs w:val="24"/>
        </w:rPr>
        <w:t xml:space="preserve"> </w:t>
      </w:r>
      <w:r w:rsidR="008D446A">
        <w:rPr>
          <w:sz w:val="24"/>
          <w:szCs w:val="24"/>
        </w:rPr>
        <w:t>serão</w:t>
      </w:r>
      <w:r w:rsidR="00E82D53" w:rsidRPr="00E82D53">
        <w:rPr>
          <w:sz w:val="24"/>
          <w:szCs w:val="24"/>
        </w:rPr>
        <w:t xml:space="preserve"> entregue</w:t>
      </w:r>
      <w:r w:rsidR="00E82D53">
        <w:rPr>
          <w:sz w:val="24"/>
          <w:szCs w:val="24"/>
        </w:rPr>
        <w:t>s</w:t>
      </w:r>
      <w:r w:rsidR="00E82D53" w:rsidRPr="00E82D53">
        <w:rPr>
          <w:sz w:val="24"/>
          <w:szCs w:val="24"/>
        </w:rPr>
        <w:t xml:space="preserve"> em sessão solene comemorativa ao </w:t>
      </w:r>
      <w:r w:rsidR="00B417F7">
        <w:rPr>
          <w:sz w:val="24"/>
          <w:szCs w:val="24"/>
        </w:rPr>
        <w:t>a</w:t>
      </w:r>
      <w:r w:rsidR="00E82D53" w:rsidRPr="00E82D53">
        <w:rPr>
          <w:sz w:val="24"/>
          <w:szCs w:val="24"/>
        </w:rPr>
        <w:t xml:space="preserve">niversário da </w:t>
      </w:r>
      <w:r w:rsidR="00B417F7">
        <w:rPr>
          <w:sz w:val="24"/>
          <w:szCs w:val="24"/>
        </w:rPr>
        <w:t>e</w:t>
      </w:r>
      <w:r w:rsidR="00E82D53" w:rsidRPr="00E82D53">
        <w:rPr>
          <w:sz w:val="24"/>
          <w:szCs w:val="24"/>
        </w:rPr>
        <w:t xml:space="preserve">mancipação </w:t>
      </w:r>
      <w:r w:rsidR="00B417F7">
        <w:rPr>
          <w:sz w:val="24"/>
          <w:szCs w:val="24"/>
        </w:rPr>
        <w:t>p</w:t>
      </w:r>
      <w:r w:rsidR="00E82D53" w:rsidRPr="00E82D53">
        <w:rPr>
          <w:sz w:val="24"/>
          <w:szCs w:val="24"/>
        </w:rPr>
        <w:t>olítico-</w:t>
      </w:r>
      <w:r w:rsidR="00B417F7">
        <w:rPr>
          <w:sz w:val="24"/>
          <w:szCs w:val="24"/>
        </w:rPr>
        <w:t>a</w:t>
      </w:r>
      <w:r w:rsidR="00E82D53" w:rsidRPr="00E82D53">
        <w:rPr>
          <w:sz w:val="24"/>
          <w:szCs w:val="24"/>
        </w:rPr>
        <w:t xml:space="preserve">dministrativa do </w:t>
      </w:r>
      <w:r w:rsidR="00B417F7">
        <w:rPr>
          <w:sz w:val="24"/>
          <w:szCs w:val="24"/>
        </w:rPr>
        <w:t>m</w:t>
      </w:r>
      <w:r w:rsidR="00E82D53" w:rsidRPr="00E82D53">
        <w:rPr>
          <w:sz w:val="24"/>
          <w:szCs w:val="24"/>
        </w:rPr>
        <w:t>unicípio</w:t>
      </w:r>
      <w:r>
        <w:rPr>
          <w:sz w:val="24"/>
          <w:szCs w:val="24"/>
        </w:rPr>
        <w:t>.</w:t>
      </w:r>
    </w:p>
    <w:p w14:paraId="1A274BA3" w14:textId="77777777" w:rsidR="003855F6" w:rsidRDefault="003855F6" w:rsidP="003855F6">
      <w:pPr>
        <w:ind w:firstLine="1418"/>
        <w:jc w:val="both"/>
        <w:rPr>
          <w:sz w:val="24"/>
          <w:szCs w:val="24"/>
        </w:rPr>
      </w:pPr>
    </w:p>
    <w:p w14:paraId="708D7C9C" w14:textId="77777777" w:rsidR="003855F6" w:rsidRDefault="003855F6" w:rsidP="003855F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As despesas decorrentes deste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correrão à conta de verba orçamentária própria.</w:t>
      </w:r>
    </w:p>
    <w:p w14:paraId="7EF2690D" w14:textId="77777777" w:rsidR="003855F6" w:rsidRDefault="003855F6" w:rsidP="003855F6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14:paraId="34B505A5" w14:textId="77777777" w:rsidR="003855F6" w:rsidRDefault="003855F6" w:rsidP="003855F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Este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14:paraId="1FA65067" w14:textId="77777777" w:rsidR="003855F6" w:rsidRDefault="003855F6"/>
    <w:p w14:paraId="4A674181" w14:textId="77777777" w:rsidR="006E0F97" w:rsidRDefault="006E0F97"/>
    <w:p w14:paraId="7648D3A4" w14:textId="3CDBED7C" w:rsidR="006E0F97" w:rsidRDefault="006E0F97" w:rsidP="006E0F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MESA DA EDILIDADE</w:t>
      </w:r>
      <w:r>
        <w:rPr>
          <w:sz w:val="24"/>
          <w:szCs w:val="24"/>
        </w:rPr>
        <w:t>, em 0</w:t>
      </w:r>
      <w:r w:rsidR="008D446A">
        <w:rPr>
          <w:sz w:val="24"/>
          <w:szCs w:val="24"/>
        </w:rPr>
        <w:t>4</w:t>
      </w:r>
      <w:r>
        <w:rPr>
          <w:sz w:val="24"/>
          <w:szCs w:val="24"/>
        </w:rPr>
        <w:t xml:space="preserve"> de setembro de 2019</w:t>
      </w:r>
    </w:p>
    <w:p w14:paraId="62EC3C5A" w14:textId="77777777" w:rsidR="006E0F97" w:rsidRDefault="006E0F97" w:rsidP="006E0F97">
      <w:pPr>
        <w:jc w:val="center"/>
        <w:rPr>
          <w:sz w:val="24"/>
          <w:szCs w:val="24"/>
        </w:rPr>
      </w:pPr>
    </w:p>
    <w:p w14:paraId="1BD4399D" w14:textId="77777777" w:rsidR="006E0F97" w:rsidRDefault="006E0F97" w:rsidP="006E0F97">
      <w:pPr>
        <w:jc w:val="center"/>
        <w:rPr>
          <w:sz w:val="24"/>
          <w:szCs w:val="24"/>
        </w:rPr>
      </w:pPr>
    </w:p>
    <w:p w14:paraId="37B30B9C" w14:textId="77777777" w:rsidR="006E0F97" w:rsidRDefault="006E0F97" w:rsidP="006E0F97">
      <w:pPr>
        <w:jc w:val="center"/>
        <w:rPr>
          <w:sz w:val="24"/>
          <w:szCs w:val="24"/>
        </w:rPr>
      </w:pPr>
    </w:p>
    <w:p w14:paraId="6AD135C3" w14:textId="77777777" w:rsidR="006E0F97" w:rsidRDefault="006E0F97" w:rsidP="006E0F97">
      <w:pPr>
        <w:jc w:val="center"/>
        <w:rPr>
          <w:sz w:val="24"/>
          <w:szCs w:val="24"/>
        </w:rPr>
      </w:pPr>
    </w:p>
    <w:p w14:paraId="77086EBA" w14:textId="77777777" w:rsidR="006E0F97" w:rsidRDefault="006E0F97" w:rsidP="006E0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198CBD33" w14:textId="77777777" w:rsidR="006E0F97" w:rsidRDefault="006E0F97" w:rsidP="006E0F97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– PL</w:t>
      </w:r>
    </w:p>
    <w:p w14:paraId="47430918" w14:textId="77777777" w:rsidR="006E0F97" w:rsidRDefault="006E0F97" w:rsidP="006E0F97">
      <w:pPr>
        <w:jc w:val="center"/>
        <w:rPr>
          <w:sz w:val="24"/>
          <w:szCs w:val="24"/>
        </w:rPr>
      </w:pPr>
    </w:p>
    <w:p w14:paraId="71C0C711" w14:textId="77777777" w:rsidR="006E0F97" w:rsidRDefault="006E0F97" w:rsidP="006E0F97">
      <w:pPr>
        <w:jc w:val="center"/>
        <w:rPr>
          <w:sz w:val="24"/>
          <w:szCs w:val="24"/>
        </w:rPr>
      </w:pPr>
    </w:p>
    <w:p w14:paraId="0BA1BFDB" w14:textId="77777777" w:rsidR="006E0F97" w:rsidRDefault="006E0F97" w:rsidP="006E0F97">
      <w:pPr>
        <w:jc w:val="center"/>
        <w:rPr>
          <w:sz w:val="24"/>
          <w:szCs w:val="24"/>
        </w:rPr>
      </w:pPr>
    </w:p>
    <w:p w14:paraId="5749DE98" w14:textId="77777777" w:rsidR="006E0F97" w:rsidRDefault="006E0F97" w:rsidP="006E0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14:paraId="47ED433C" w14:textId="77777777" w:rsidR="006E0F97" w:rsidRDefault="006E0F97" w:rsidP="006E0F97">
      <w:pPr>
        <w:jc w:val="center"/>
        <w:rPr>
          <w:sz w:val="24"/>
          <w:szCs w:val="24"/>
        </w:rPr>
      </w:pPr>
      <w:r>
        <w:rPr>
          <w:sz w:val="24"/>
          <w:szCs w:val="24"/>
        </w:rPr>
        <w:t>1º Secretário – DEM</w:t>
      </w:r>
    </w:p>
    <w:p w14:paraId="743942B7" w14:textId="77777777" w:rsidR="006E0F97" w:rsidRDefault="006E0F97" w:rsidP="006E0F97">
      <w:pPr>
        <w:jc w:val="center"/>
        <w:rPr>
          <w:sz w:val="24"/>
          <w:szCs w:val="24"/>
        </w:rPr>
      </w:pPr>
    </w:p>
    <w:p w14:paraId="53C1523A" w14:textId="77777777" w:rsidR="006E0F97" w:rsidRDefault="006E0F97" w:rsidP="006E0F97">
      <w:pPr>
        <w:jc w:val="center"/>
        <w:rPr>
          <w:sz w:val="24"/>
          <w:szCs w:val="24"/>
        </w:rPr>
      </w:pPr>
    </w:p>
    <w:p w14:paraId="3A7C5CB4" w14:textId="77777777" w:rsidR="006E0F97" w:rsidRDefault="006E0F97" w:rsidP="006E0F97">
      <w:pPr>
        <w:jc w:val="center"/>
        <w:rPr>
          <w:sz w:val="24"/>
          <w:szCs w:val="24"/>
        </w:rPr>
      </w:pPr>
    </w:p>
    <w:p w14:paraId="4FFD32DE" w14:textId="77777777" w:rsidR="006E0F97" w:rsidRDefault="006E0F97" w:rsidP="006E0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RODRIGUES</w:t>
      </w:r>
    </w:p>
    <w:p w14:paraId="3F954172" w14:textId="77777777" w:rsidR="006E0F97" w:rsidRDefault="006E0F97" w:rsidP="006E0F97">
      <w:pPr>
        <w:jc w:val="center"/>
        <w:rPr>
          <w:sz w:val="24"/>
        </w:rPr>
      </w:pPr>
      <w:r>
        <w:rPr>
          <w:sz w:val="24"/>
          <w:szCs w:val="24"/>
        </w:rPr>
        <w:t>2º Secretário - Cidadania</w:t>
      </w:r>
    </w:p>
    <w:p w14:paraId="5BFC813D" w14:textId="77777777" w:rsidR="006E0F97" w:rsidRDefault="006E0F97"/>
    <w:sectPr w:rsidR="006E0F97" w:rsidSect="006E0F97">
      <w:pgSz w:w="11906" w:h="16838"/>
      <w:pgMar w:top="2269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D"/>
    <w:rsid w:val="000C2BA4"/>
    <w:rsid w:val="0033138D"/>
    <w:rsid w:val="003855F6"/>
    <w:rsid w:val="00425641"/>
    <w:rsid w:val="006E0F97"/>
    <w:rsid w:val="008D446A"/>
    <w:rsid w:val="00B417F7"/>
    <w:rsid w:val="00E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DAFC"/>
  <w15:chartTrackingRefBased/>
  <w15:docId w15:val="{544A36F9-1C57-45A1-BB3A-72494C8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cp:lastPrinted>2019-09-04T13:51:00Z</cp:lastPrinted>
  <dcterms:created xsi:type="dcterms:W3CDTF">2019-09-03T13:53:00Z</dcterms:created>
  <dcterms:modified xsi:type="dcterms:W3CDTF">2019-09-04T17:08:00Z</dcterms:modified>
</cp:coreProperties>
</file>