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F38A9" w14:textId="77777777" w:rsidR="005E04AE" w:rsidRPr="00B23E90" w:rsidRDefault="005E04AE" w:rsidP="005E0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14:paraId="748D61B7" w14:textId="77777777"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EA9DC4" w14:textId="77777777"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364CF" w14:textId="38B53A6F" w:rsidR="00D814DE" w:rsidRDefault="005E04AE" w:rsidP="00C1759A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9F46C5">
        <w:rPr>
          <w:rFonts w:ascii="Times New Roman" w:hAnsi="Times New Roman" w:cs="Times New Roman"/>
          <w:b/>
          <w:sz w:val="24"/>
          <w:szCs w:val="24"/>
        </w:rPr>
        <w:t xml:space="preserve">implantação de placa, conforme padrão municipal, com os dizeres </w:t>
      </w:r>
      <w:r w:rsidR="00C1759A">
        <w:rPr>
          <w:rFonts w:ascii="Times New Roman" w:hAnsi="Times New Roman" w:cs="Times New Roman"/>
          <w:b/>
          <w:sz w:val="24"/>
          <w:szCs w:val="24"/>
        </w:rPr>
        <w:t>“</w:t>
      </w:r>
      <w:r w:rsidR="009F46C5">
        <w:rPr>
          <w:rFonts w:ascii="Times New Roman" w:hAnsi="Times New Roman" w:cs="Times New Roman"/>
          <w:b/>
          <w:sz w:val="24"/>
          <w:szCs w:val="24"/>
        </w:rPr>
        <w:t>Proibido jogar lixo e entulho</w:t>
      </w:r>
      <w:r w:rsidR="00C1759A">
        <w:rPr>
          <w:rFonts w:ascii="Times New Roman" w:hAnsi="Times New Roman" w:cs="Times New Roman"/>
          <w:b/>
          <w:sz w:val="24"/>
          <w:szCs w:val="24"/>
        </w:rPr>
        <w:t>”</w:t>
      </w:r>
      <w:r w:rsidR="009F46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7F3E">
        <w:rPr>
          <w:rFonts w:ascii="Times New Roman" w:hAnsi="Times New Roman" w:cs="Times New Roman"/>
          <w:b/>
          <w:sz w:val="24"/>
          <w:szCs w:val="24"/>
        </w:rPr>
        <w:t xml:space="preserve">na Travessa Luiz </w:t>
      </w:r>
      <w:proofErr w:type="spellStart"/>
      <w:r w:rsidR="00247F3E">
        <w:rPr>
          <w:rFonts w:ascii="Times New Roman" w:hAnsi="Times New Roman" w:cs="Times New Roman"/>
          <w:b/>
          <w:sz w:val="24"/>
          <w:szCs w:val="24"/>
        </w:rPr>
        <w:t>Gasparin</w:t>
      </w:r>
      <w:r w:rsidR="000633A8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247F3E">
        <w:rPr>
          <w:rFonts w:ascii="Times New Roman" w:hAnsi="Times New Roman" w:cs="Times New Roman"/>
          <w:b/>
          <w:sz w:val="24"/>
          <w:szCs w:val="24"/>
        </w:rPr>
        <w:t xml:space="preserve"> – Vila </w:t>
      </w:r>
      <w:proofErr w:type="spellStart"/>
      <w:r w:rsidR="00247F3E">
        <w:rPr>
          <w:rFonts w:ascii="Times New Roman" w:hAnsi="Times New Roman" w:cs="Times New Roman"/>
          <w:b/>
          <w:sz w:val="24"/>
          <w:szCs w:val="24"/>
        </w:rPr>
        <w:t>Capeletto</w:t>
      </w:r>
      <w:proofErr w:type="spellEnd"/>
      <w:r w:rsidR="00247F3E">
        <w:rPr>
          <w:rFonts w:ascii="Times New Roman" w:hAnsi="Times New Roman" w:cs="Times New Roman"/>
          <w:b/>
          <w:sz w:val="24"/>
          <w:szCs w:val="24"/>
        </w:rPr>
        <w:t>.</w:t>
      </w:r>
    </w:p>
    <w:p w14:paraId="322F35BD" w14:textId="77777777" w:rsidR="00F53516" w:rsidRPr="00B23E90" w:rsidRDefault="00F53516" w:rsidP="00F5351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582D53A6" w14:textId="77777777" w:rsidR="005E04AE" w:rsidRPr="00B23E90" w:rsidRDefault="005E04AE" w:rsidP="005E04A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DEEE5CA" w14:textId="77777777"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25219" w14:textId="4AB69FC6" w:rsidR="005E04AE" w:rsidRDefault="005E04AE" w:rsidP="008C2BA4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A7587B">
        <w:rPr>
          <w:rFonts w:ascii="Times New Roman" w:hAnsi="Times New Roman" w:cs="Times New Roman"/>
          <w:sz w:val="24"/>
          <w:szCs w:val="24"/>
        </w:rPr>
        <w:t xml:space="preserve">de </w:t>
      </w:r>
      <w:r w:rsidR="002468F1">
        <w:rPr>
          <w:rFonts w:ascii="Times New Roman" w:hAnsi="Times New Roman" w:cs="Times New Roman"/>
          <w:sz w:val="24"/>
          <w:szCs w:val="24"/>
        </w:rPr>
        <w:t xml:space="preserve">Obras e Serviços </w:t>
      </w:r>
      <w:r w:rsidR="00DA0BB4">
        <w:rPr>
          <w:rFonts w:ascii="Times New Roman" w:hAnsi="Times New Roman" w:cs="Times New Roman"/>
          <w:sz w:val="24"/>
          <w:szCs w:val="24"/>
        </w:rPr>
        <w:t>Públicos</w:t>
      </w:r>
      <w:r w:rsidR="00A7587B">
        <w:rPr>
          <w:rFonts w:ascii="Times New Roman" w:hAnsi="Times New Roman" w:cs="Times New Roman"/>
          <w:sz w:val="24"/>
          <w:szCs w:val="24"/>
        </w:rPr>
        <w:t xml:space="preserve">, </w:t>
      </w:r>
      <w:r w:rsidR="008C2BA4">
        <w:rPr>
          <w:rFonts w:ascii="Times New Roman" w:hAnsi="Times New Roman" w:cs="Times New Roman"/>
          <w:sz w:val="24"/>
          <w:szCs w:val="24"/>
        </w:rPr>
        <w:t>a</w:t>
      </w:r>
      <w:r w:rsidR="009F46C5">
        <w:rPr>
          <w:rFonts w:ascii="Times New Roman" w:hAnsi="Times New Roman" w:cs="Times New Roman"/>
          <w:sz w:val="24"/>
          <w:szCs w:val="24"/>
        </w:rPr>
        <w:t xml:space="preserve"> implantação de placa, conforme padrão municipal, com os dizeres </w:t>
      </w:r>
      <w:r w:rsidR="008C2BA4">
        <w:rPr>
          <w:rFonts w:ascii="Times New Roman" w:hAnsi="Times New Roman" w:cs="Times New Roman"/>
          <w:sz w:val="24"/>
          <w:szCs w:val="24"/>
        </w:rPr>
        <w:t>“P</w:t>
      </w:r>
      <w:r w:rsidR="009F46C5">
        <w:rPr>
          <w:rFonts w:ascii="Times New Roman" w:hAnsi="Times New Roman" w:cs="Times New Roman"/>
          <w:sz w:val="24"/>
          <w:szCs w:val="24"/>
        </w:rPr>
        <w:t>roibido jogar lixo e entulho</w:t>
      </w:r>
      <w:r w:rsidR="008C2BA4">
        <w:rPr>
          <w:rFonts w:ascii="Times New Roman" w:hAnsi="Times New Roman" w:cs="Times New Roman"/>
          <w:sz w:val="24"/>
          <w:szCs w:val="24"/>
        </w:rPr>
        <w:t>”</w:t>
      </w:r>
      <w:r w:rsidR="009F46C5">
        <w:rPr>
          <w:rFonts w:ascii="Times New Roman" w:hAnsi="Times New Roman" w:cs="Times New Roman"/>
          <w:sz w:val="24"/>
          <w:szCs w:val="24"/>
        </w:rPr>
        <w:t xml:space="preserve"> para inibir o descarte clandestino</w:t>
      </w:r>
      <w:r w:rsidR="00236B8D">
        <w:rPr>
          <w:rFonts w:ascii="Times New Roman" w:hAnsi="Times New Roman" w:cs="Times New Roman"/>
          <w:sz w:val="24"/>
          <w:szCs w:val="24"/>
        </w:rPr>
        <w:t xml:space="preserve"> </w:t>
      </w:r>
      <w:r w:rsidR="0063153A" w:rsidRPr="0063153A">
        <w:rPr>
          <w:rFonts w:ascii="Times New Roman" w:hAnsi="Times New Roman" w:cs="Times New Roman"/>
          <w:bCs/>
          <w:sz w:val="24"/>
          <w:szCs w:val="24"/>
        </w:rPr>
        <w:t xml:space="preserve">na Travessa Luiz </w:t>
      </w:r>
      <w:proofErr w:type="spellStart"/>
      <w:r w:rsidR="0063153A" w:rsidRPr="0063153A">
        <w:rPr>
          <w:rFonts w:ascii="Times New Roman" w:hAnsi="Times New Roman" w:cs="Times New Roman"/>
          <w:bCs/>
          <w:sz w:val="24"/>
          <w:szCs w:val="24"/>
        </w:rPr>
        <w:t>Gasparine</w:t>
      </w:r>
      <w:proofErr w:type="spellEnd"/>
      <w:r w:rsidR="0063153A" w:rsidRPr="0063153A">
        <w:rPr>
          <w:rFonts w:ascii="Times New Roman" w:hAnsi="Times New Roman" w:cs="Times New Roman"/>
          <w:bCs/>
          <w:sz w:val="24"/>
          <w:szCs w:val="24"/>
        </w:rPr>
        <w:t xml:space="preserve"> – Vila </w:t>
      </w:r>
      <w:proofErr w:type="spellStart"/>
      <w:r w:rsidR="0063153A" w:rsidRPr="0063153A">
        <w:rPr>
          <w:rFonts w:ascii="Times New Roman" w:hAnsi="Times New Roman" w:cs="Times New Roman"/>
          <w:bCs/>
          <w:sz w:val="24"/>
          <w:szCs w:val="24"/>
        </w:rPr>
        <w:t>Capeletto</w:t>
      </w:r>
      <w:proofErr w:type="spellEnd"/>
      <w:r w:rsidR="0063153A" w:rsidRPr="006315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444925" w14:textId="77777777"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atendido</w:t>
      </w:r>
      <w:r w:rsidR="00A7587B">
        <w:rPr>
          <w:rFonts w:ascii="Times New Roman" w:hAnsi="Times New Roman" w:cs="Times New Roman"/>
          <w:sz w:val="24"/>
          <w:szCs w:val="24"/>
        </w:rPr>
        <w:t xml:space="preserve"> com urgência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B6F5E4" w14:textId="77777777" w:rsidR="005E04AE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14:paraId="370429C9" w14:textId="77777777"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14:paraId="35C3C475" w14:textId="2099327E" w:rsidR="005E04AE" w:rsidRPr="00B23E90" w:rsidRDefault="005E04AE" w:rsidP="005E04A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236B8D">
        <w:rPr>
          <w:rFonts w:ascii="Times New Roman" w:hAnsi="Times New Roman" w:cs="Times New Roman"/>
          <w:sz w:val="24"/>
          <w:szCs w:val="24"/>
        </w:rPr>
        <w:t xml:space="preserve">, </w:t>
      </w:r>
      <w:r w:rsidR="00AC663B">
        <w:rPr>
          <w:rFonts w:ascii="Times New Roman" w:hAnsi="Times New Roman" w:cs="Times New Roman"/>
          <w:sz w:val="24"/>
          <w:szCs w:val="24"/>
        </w:rPr>
        <w:t>10</w:t>
      </w:r>
      <w:r w:rsidR="002468F1">
        <w:rPr>
          <w:rFonts w:ascii="Times New Roman" w:hAnsi="Times New Roman" w:cs="Times New Roman"/>
          <w:sz w:val="24"/>
          <w:szCs w:val="24"/>
        </w:rPr>
        <w:t xml:space="preserve"> de </w:t>
      </w:r>
      <w:r w:rsidR="00AC663B">
        <w:rPr>
          <w:rFonts w:ascii="Times New Roman" w:hAnsi="Times New Roman" w:cs="Times New Roman"/>
          <w:sz w:val="24"/>
          <w:szCs w:val="24"/>
        </w:rPr>
        <w:t>junho</w:t>
      </w:r>
      <w:r w:rsidR="002468F1">
        <w:rPr>
          <w:rFonts w:ascii="Times New Roman" w:hAnsi="Times New Roman" w:cs="Times New Roman"/>
          <w:sz w:val="24"/>
          <w:szCs w:val="24"/>
        </w:rPr>
        <w:t xml:space="preserve"> de 20</w:t>
      </w:r>
      <w:r w:rsidR="00AC663B">
        <w:rPr>
          <w:rFonts w:ascii="Times New Roman" w:hAnsi="Times New Roman" w:cs="Times New Roman"/>
          <w:sz w:val="24"/>
          <w:szCs w:val="24"/>
        </w:rPr>
        <w:t>20</w:t>
      </w:r>
      <w:r w:rsidR="002468F1">
        <w:rPr>
          <w:rFonts w:ascii="Times New Roman" w:hAnsi="Times New Roman" w:cs="Times New Roman"/>
          <w:sz w:val="24"/>
          <w:szCs w:val="24"/>
        </w:rPr>
        <w:t>.</w:t>
      </w:r>
    </w:p>
    <w:p w14:paraId="32549E70" w14:textId="77777777"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14:paraId="734EF1AC" w14:textId="77777777"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14:paraId="369A3C29" w14:textId="77777777"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2C14B" w14:textId="77777777" w:rsidR="005E04AE" w:rsidRPr="00B23E90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42BE3044" w14:textId="09C15925"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bookmarkStart w:id="0" w:name="_GoBack"/>
      <w:bookmarkEnd w:id="0"/>
    </w:p>
    <w:p w14:paraId="154E6843" w14:textId="77777777"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0297B8" w14:textId="77777777"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8375B1" w14:textId="77777777"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46C6EA" w14:textId="77777777"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49E103" w14:textId="77777777" w:rsidR="005E04AE" w:rsidRDefault="005E04AE" w:rsidP="005E04AE">
      <w:pPr>
        <w:rPr>
          <w:rFonts w:ascii="Times New Roman" w:hAnsi="Times New Roman" w:cs="Times New Roman"/>
        </w:rPr>
      </w:pPr>
    </w:p>
    <w:p w14:paraId="3B4A2068" w14:textId="77777777" w:rsidR="005E04AE" w:rsidRDefault="005E04AE" w:rsidP="005E04AE">
      <w:pPr>
        <w:rPr>
          <w:rFonts w:ascii="Times New Roman" w:hAnsi="Times New Roman" w:cs="Times New Roman"/>
        </w:rPr>
      </w:pPr>
    </w:p>
    <w:p w14:paraId="25CA1A56" w14:textId="77777777" w:rsidR="005E04AE" w:rsidRPr="00B23E90" w:rsidRDefault="005E04AE" w:rsidP="005E0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95A15" wp14:editId="1B018EB4">
                <wp:simplePos x="0" y="0"/>
                <wp:positionH relativeFrom="column">
                  <wp:posOffset>650240</wp:posOffset>
                </wp:positionH>
                <wp:positionV relativeFrom="paragraph">
                  <wp:posOffset>3126105</wp:posOffset>
                </wp:positionV>
                <wp:extent cx="252095" cy="26670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CC5646" w14:textId="77777777" w:rsidR="005E04AE" w:rsidRDefault="005E04AE" w:rsidP="005E0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F95A15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51.2pt;margin-top:246.15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" filled="f" stroked="f">
                <v:textbox style="mso-fit-shape-to-text:t">
                  <w:txbxContent>
                    <w:p w14:paraId="25CC5646" w14:textId="77777777" w:rsidR="005E04AE" w:rsidRDefault="005E04AE" w:rsidP="005E04A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14:paraId="556125F0" w14:textId="77777777"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5E04AE" w:rsidSect="00360BAD">
      <w:pgSz w:w="11906" w:h="16838"/>
      <w:pgMar w:top="3402" w:right="1701" w:bottom="1418" w:left="1701" w:header="709" w:footer="709" w:gutter="0"/>
      <w:cols w:space="708"/>
      <w:docGrid w:linePitch="360"/>
      <w:headerReference w:type="default" r:id="Re85e2e2cb6494ca3"/>
      <w:headerReference w:type="even" r:id="R951c7a9a98604512"/>
      <w:headerReference w:type="first" r:id="Ra9d37435bd8040a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6726d7f44b4c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A2"/>
    <w:rsid w:val="00024EAD"/>
    <w:rsid w:val="000633A8"/>
    <w:rsid w:val="001A5C13"/>
    <w:rsid w:val="001B51D4"/>
    <w:rsid w:val="00236B8D"/>
    <w:rsid w:val="002468F1"/>
    <w:rsid w:val="00247F3E"/>
    <w:rsid w:val="00360BAD"/>
    <w:rsid w:val="005E04AE"/>
    <w:rsid w:val="005E1FF0"/>
    <w:rsid w:val="00626EA2"/>
    <w:rsid w:val="0063153A"/>
    <w:rsid w:val="008212DC"/>
    <w:rsid w:val="008C2BA4"/>
    <w:rsid w:val="009F46C5"/>
    <w:rsid w:val="00A7587B"/>
    <w:rsid w:val="00AC663B"/>
    <w:rsid w:val="00B042CD"/>
    <w:rsid w:val="00B43EF6"/>
    <w:rsid w:val="00C1759A"/>
    <w:rsid w:val="00D814DE"/>
    <w:rsid w:val="00DA0BB4"/>
    <w:rsid w:val="00F53516"/>
    <w:rsid w:val="00F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1C82"/>
  <w15:chartTrackingRefBased/>
  <w15:docId w15:val="{E7F498BA-C9EC-4F99-8DFB-FD65BB02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4A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04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E04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04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e85e2e2cb6494ca3" /><Relationship Type="http://schemas.openxmlformats.org/officeDocument/2006/relationships/header" Target="/word/header2.xml" Id="R951c7a9a98604512" /><Relationship Type="http://schemas.openxmlformats.org/officeDocument/2006/relationships/header" Target="/word/header3.xml" Id="Ra9d37435bd8040aa" /><Relationship Type="http://schemas.openxmlformats.org/officeDocument/2006/relationships/image" Target="/word/media/83d51669-08e7-4f87-816b-910805e48fe9.png" Id="R9442a6c06d2a44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3d51669-08e7-4f87-816b-910805e48fe9.png" Id="R086726d7f44b4c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1623A-8A0C-4042-960D-68746191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9</cp:revision>
  <cp:lastPrinted>2020-07-01T19:20:00Z</cp:lastPrinted>
  <dcterms:created xsi:type="dcterms:W3CDTF">2020-06-26T20:16:00Z</dcterms:created>
  <dcterms:modified xsi:type="dcterms:W3CDTF">2020-07-01T19:20:00Z</dcterms:modified>
</cp:coreProperties>
</file>