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A42A4F"/>
    <w:p w:rsidR="000A1CD7" w:rsidRDefault="000A1CD7"/>
    <w:p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6671B8">
        <w:rPr>
          <w:rFonts w:ascii="Times New Roman" w:hAnsi="Times New Roman" w:cs="Times New Roman"/>
          <w:b/>
          <w:sz w:val="24"/>
          <w:szCs w:val="24"/>
        </w:rPr>
        <w:t>informações relacionadas aos despejos irregulares de efluentes no Ribeirão Jacaré.</w:t>
      </w: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6671B8">
        <w:rPr>
          <w:rFonts w:cs="Times New Roman"/>
          <w:lang w:val="pt-BR"/>
        </w:rPr>
        <w:t>que existem diversos pontos de despejo irregular de efluentes no Ribeirão Jacaré</w:t>
      </w:r>
      <w:r w:rsidR="00E16065" w:rsidRPr="00E16065">
        <w:rPr>
          <w:rFonts w:cs="Times New Roman"/>
          <w:lang w:val="pt-BR"/>
        </w:rPr>
        <w:t>.</w:t>
      </w:r>
    </w:p>
    <w:p w:rsidR="00E16065" w:rsidRP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654F96">
        <w:rPr>
          <w:rFonts w:cs="Times New Roman"/>
          <w:lang w:val="pt-BR"/>
        </w:rPr>
        <w:t>o despejo de coloração escura e de forte odor da foto anexa está há mais de um ano sem solução, próximo ao cruzamento das Avenidas João Batista Leone e Fioravante Piovani</w:t>
      </w:r>
      <w:r w:rsidRPr="00E16065">
        <w:rPr>
          <w:rFonts w:cs="Times New Roman"/>
          <w:lang w:val="pt-BR"/>
        </w:rPr>
        <w:t>.</w:t>
      </w:r>
    </w:p>
    <w:p w:rsidR="00E16065" w:rsidRP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654F96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654F96">
        <w:rPr>
          <w:rFonts w:cs="Times New Roman"/>
          <w:lang w:val="pt-BR"/>
        </w:rPr>
        <w:t>que deve haver intensa fiscalização para que se possa localizar os responsáveis pelo lançamento irregular de efluentes.</w:t>
      </w:r>
    </w:p>
    <w:p w:rsidR="000672BC" w:rsidRPr="00E16065" w:rsidRDefault="00654F96" w:rsidP="000672B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654F96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os efluentes que são extremamente tóxicos, contaminam as águas e as diversas formas de vida no Ribeirão e consequentemente onde este desemboca</w:t>
      </w:r>
      <w:r w:rsidR="00E16065" w:rsidRPr="00E16065">
        <w:rPr>
          <w:rFonts w:cs="Times New Roman"/>
          <w:lang w:val="pt-BR"/>
        </w:rPr>
        <w:t>.</w:t>
      </w:r>
    </w:p>
    <w:p w:rsidR="000A1CD7" w:rsidRPr="00E16065" w:rsidRDefault="00654F96" w:rsidP="000A1CD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9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é dever do município cuidar para que os responsáveis pela fiscalização e localização dos despejos cumpram esta função rigorosamente;</w:t>
      </w:r>
    </w:p>
    <w:p w:rsidR="000A1CD7" w:rsidRPr="00E16065" w:rsidRDefault="00654F96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0A1CD7" w:rsidRPr="00E16065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</w:t>
      </w:r>
      <w:r>
        <w:rPr>
          <w:rFonts w:ascii="Times New Roman" w:hAnsi="Times New Roman" w:cs="Times New Roman"/>
          <w:sz w:val="24"/>
          <w:szCs w:val="24"/>
        </w:rPr>
        <w:t>, que seja oficiado a Prefeitura as seguintes questões</w:t>
      </w:r>
      <w:r w:rsidR="00E16065" w:rsidRPr="00E16065">
        <w:rPr>
          <w:rFonts w:ascii="Times New Roman" w:hAnsi="Times New Roman" w:cs="Times New Roman"/>
          <w:sz w:val="24"/>
          <w:szCs w:val="24"/>
        </w:rPr>
        <w:t>:</w:t>
      </w:r>
    </w:p>
    <w:p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654F96" w:rsidRDefault="00654F9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monitoramento de controle de descargas irregulares de efluentes no Ribeirão Jacaré?</w:t>
      </w:r>
    </w:p>
    <w:p w:rsidR="000A1CD7" w:rsidRDefault="00654F9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pontos de descarga irregular existem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:rsidR="00654F96" w:rsidRDefault="00654F9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respons</w:t>
      </w:r>
      <w:r w:rsidR="00A42A4F">
        <w:rPr>
          <w:rFonts w:ascii="Times New Roman" w:hAnsi="Times New Roman" w:cs="Times New Roman"/>
          <w:sz w:val="24"/>
          <w:szCs w:val="24"/>
        </w:rPr>
        <w:t>áveis pela fiscalização e local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ização tem sido </w:t>
      </w:r>
      <w:proofErr w:type="gramStart"/>
      <w:r>
        <w:rPr>
          <w:rFonts w:ascii="Times New Roman" w:hAnsi="Times New Roman" w:cs="Times New Roman"/>
          <w:sz w:val="24"/>
          <w:szCs w:val="24"/>
        </w:rPr>
        <w:t>cobrados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54F96" w:rsidRPr="00E16065" w:rsidRDefault="00654F9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funciona todo o processo?</w:t>
      </w: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654F96">
        <w:rPr>
          <w:rFonts w:ascii="Times New Roman" w:hAnsi="Times New Roman" w:cs="Times New Roman"/>
          <w:sz w:val="24"/>
          <w:szCs w:val="24"/>
        </w:rPr>
        <w:t>06 de julho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64672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:rsidR="00654F96" w:rsidRDefault="00654F96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Default="009E6E1F" w:rsidP="00654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9E6E1F" w:rsidRDefault="009E6E1F" w:rsidP="00654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654F96" w:rsidRPr="00E16065" w:rsidRDefault="00654F96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F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0040" cy="7200053"/>
            <wp:effectExtent l="0" t="0" r="0" b="1270"/>
            <wp:docPr id="1" name="Imagem 1" descr="C:\Users\silviasouza\Downloads\WhatsApp Image 2020-07-06 at 11.0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07-06 at 11.03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96" w:rsidRPr="00E16065" w:rsidSect="00E022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9E6E1F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D7" w:rsidRDefault="000A1CD7" w:rsidP="000A1CD7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D7" w:rsidRDefault="000A1CD7" w:rsidP="000A1CD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D7" w:rsidRDefault="000A1CD7" w:rsidP="000A1CD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0A1CD7" w:rsidRDefault="000A1CD7" w:rsidP="000A1CD7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0A1CD7" w:rsidRDefault="000A1CD7" w:rsidP="000A1CD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0A1CD7" w:rsidRDefault="000A1CD7" w:rsidP="000A1CD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dd4761a31e4d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7"/>
    <w:rsid w:val="000672BC"/>
    <w:rsid w:val="000A1CD7"/>
    <w:rsid w:val="00627D4A"/>
    <w:rsid w:val="00654F96"/>
    <w:rsid w:val="006671B8"/>
    <w:rsid w:val="009E6E1F"/>
    <w:rsid w:val="00A42A4F"/>
    <w:rsid w:val="00C916C0"/>
    <w:rsid w:val="00E022CC"/>
    <w:rsid w:val="00E125AC"/>
    <w:rsid w:val="00E16065"/>
    <w:rsid w:val="00E16844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F7D29A-DCB0-4F50-9873-B2710CE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word/media/8196229c-0b96-42e0-b197-560dc2f8dac1.png" Id="Rff91b32175e240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3" /><Relationship Type="http://schemas.openxmlformats.org/officeDocument/2006/relationships/image" Target="media/image3.jpg" Id="rId2" /><Relationship Type="http://schemas.openxmlformats.org/officeDocument/2006/relationships/image" Target="media/image2.jpg" Id="rId1" /><Relationship Type="http://schemas.openxmlformats.org/officeDocument/2006/relationships/image" Target="media/image4.jpeg" Id="rId4" /><Relationship Type="http://schemas.openxmlformats.org/officeDocument/2006/relationships/image" Target="/word/media/8196229c-0b96-42e0-b197-560dc2f8dac1.png" Id="R88dd4761a31e4d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2020-07-08T19:23:00Z</cp:lastPrinted>
  <dcterms:created xsi:type="dcterms:W3CDTF">2020-06-22T18:49:00Z</dcterms:created>
  <dcterms:modified xsi:type="dcterms:W3CDTF">2020-07-08T19:26:00Z</dcterms:modified>
</cp:coreProperties>
</file>