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0F52" w14:textId="7785C128" w:rsidR="005945F3" w:rsidRDefault="005945F3" w:rsidP="005945F3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2E389B">
        <w:rPr>
          <w:rFonts w:ascii="Times New Roman" w:eastAsia="Times New Roman" w:hAnsi="Times New Roman" w:cs="Times New Roman"/>
          <w:b/>
          <w:sz w:val="24"/>
          <w:szCs w:val="24"/>
        </w:rPr>
        <w:t xml:space="preserve"> 147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14:paraId="133BA431" w14:textId="77777777" w:rsidR="005945F3" w:rsidRDefault="005945F3" w:rsidP="005945F3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216B8C0" w14:textId="77777777" w:rsidR="005945F3" w:rsidRDefault="005945F3" w:rsidP="005945F3">
      <w:pPr>
        <w:pStyle w:val="Normal1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informações sobre a arrecadação de multas de transito no município e suas aplicações, conforme especifica.</w:t>
      </w:r>
    </w:p>
    <w:p w14:paraId="6CBA8C7E" w14:textId="77777777" w:rsidR="005945F3" w:rsidRDefault="005945F3" w:rsidP="005945F3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CA998" w14:textId="77777777" w:rsidR="005945F3" w:rsidRDefault="005945F3" w:rsidP="005945F3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F314BF" w14:textId="77777777" w:rsidR="005945F3" w:rsidRDefault="005945F3" w:rsidP="005945F3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D6FA5C6" w14:textId="77777777" w:rsidR="005945F3" w:rsidRDefault="005945F3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receita da arrecadação de multas de trânsito no município deve ser aplicada em melhorias no sistema viário local, como instalação e substituição de placas, semáforos, planejamento e adequações para a fluidez do tráfego de veículos, entre outros.</w:t>
      </w:r>
    </w:p>
    <w:p w14:paraId="7F377438" w14:textId="77777777" w:rsidR="005945F3" w:rsidRDefault="005945F3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o montante arrecadado deve te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 xml:space="preserve">r sua Receita especificada como </w:t>
      </w:r>
      <w:r>
        <w:rPr>
          <w:rFonts w:ascii="Times New Roman" w:eastAsia="Times New Roman" w:hAnsi="Times New Roman" w:cs="Times New Roman"/>
          <w:sz w:val="24"/>
          <w:szCs w:val="24"/>
        </w:rPr>
        <w:t>suas aplicações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 xml:space="preserve"> detalhadas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279A4" w14:textId="77777777" w:rsidR="005945F3" w:rsidRDefault="005945F3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recebemos muitas queixas quanto ao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 xml:space="preserve"> fluxo do transito no município e a precariedade da sinalização.</w:t>
      </w:r>
    </w:p>
    <w:p w14:paraId="7BB12E44" w14:textId="77777777" w:rsidR="0010239E" w:rsidRDefault="0010239E" w:rsidP="005945F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9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fim, que o número de acidentes vem aumentando, assim como vítimas fatais em decorrência destes.</w:t>
      </w:r>
    </w:p>
    <w:p w14:paraId="5748CE8D" w14:textId="77777777" w:rsidR="005945F3" w:rsidRDefault="005945F3" w:rsidP="005945F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65ffolqa97zd"/>
      <w:bookmarkStart w:id="1" w:name="_ehh057xuxf4m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REQUEREMOS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F28EE23" w14:textId="77777777" w:rsidR="005945F3" w:rsidRDefault="005945F3" w:rsidP="005945F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4724F" w14:textId="77777777" w:rsidR="005945F3" w:rsidRDefault="005945F3" w:rsidP="005945F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>Qual local é dada transparência da arrecadação e aplicações de melhorias referentes a multas de trânsito?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CE20003" w14:textId="77777777" w:rsidR="005945F3" w:rsidRDefault="005945F3" w:rsidP="005945F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75F96" w14:textId="77777777" w:rsidR="005945F3" w:rsidRDefault="005945F3" w:rsidP="005945F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AE651" w14:textId="77777777" w:rsidR="005945F3" w:rsidRDefault="005945F3" w:rsidP="005945F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>Existem planilhas que contenham esses dados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 xml:space="preserve"> Se sim, onde especificamente podemos encontra-las?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B28FB0" w14:textId="77777777" w:rsidR="005945F3" w:rsidRDefault="005945F3" w:rsidP="0010239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_ntd07norztom"/>
      <w:bookmarkStart w:id="3" w:name="_fub9hpetwzyu"/>
      <w:bookmarkStart w:id="4" w:name="_hzpwcnn1olg6"/>
      <w:bookmarkStart w:id="5" w:name="_s7wpiqjrwpsk"/>
      <w:bookmarkStart w:id="6" w:name="_wxvo4upf5494"/>
      <w:bookmarkStart w:id="7" w:name="_53ak28iv4jv1"/>
      <w:bookmarkStart w:id="8" w:name="_a19hcc7esgef"/>
      <w:bookmarkStart w:id="9" w:name="_w2lgjbvs59jb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E3F19BE" w14:textId="77777777"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B80D0" w14:textId="77777777"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10239E">
        <w:rPr>
          <w:rFonts w:ascii="Times New Roman" w:eastAsia="Times New Roman" w:hAnsi="Times New Roman" w:cs="Times New Roman"/>
          <w:sz w:val="24"/>
          <w:szCs w:val="24"/>
        </w:rPr>
        <w:t>27 de julho de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198FE3" w14:textId="77777777"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1FFFD" w14:textId="77777777"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63E97" w14:textId="77777777"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BEABE" w14:textId="77777777" w:rsidR="005945F3" w:rsidRDefault="0010239E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9B9443A" w14:textId="77777777" w:rsidR="005945F3" w:rsidRDefault="005945F3" w:rsidP="005945F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10239E">
        <w:rPr>
          <w:sz w:val="24"/>
          <w:szCs w:val="24"/>
        </w:rPr>
        <w:t>a</w:t>
      </w:r>
    </w:p>
    <w:p w14:paraId="037B50AC" w14:textId="77777777" w:rsidR="005B07B5" w:rsidRDefault="005B07B5"/>
    <w:sectPr w:rsidR="005B07B5" w:rsidSect="005945F3">
      <w:headerReference w:type="default" r:id="rId6"/>
      <w:footerReference w:type="default" r:id="rId7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5B52" w14:textId="77777777" w:rsidR="00A15EE7" w:rsidRDefault="00A15EE7" w:rsidP="0010239E">
      <w:pPr>
        <w:spacing w:after="0" w:line="240" w:lineRule="auto"/>
      </w:pPr>
      <w:r>
        <w:separator/>
      </w:r>
    </w:p>
  </w:endnote>
  <w:endnote w:type="continuationSeparator" w:id="0">
    <w:p w14:paraId="2AD1ED9B" w14:textId="77777777" w:rsidR="00A15EE7" w:rsidRDefault="00A15EE7" w:rsidP="001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1ED3" w14:textId="77777777" w:rsidR="0010239E" w:rsidRDefault="0010239E" w:rsidP="0010239E">
    <w:pPr>
      <w:pStyle w:val="Rodap"/>
    </w:pPr>
    <w:bookmarkStart w:id="1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BE0B" w14:textId="77777777" w:rsidR="00A15EE7" w:rsidRDefault="00A15EE7" w:rsidP="0010239E">
      <w:pPr>
        <w:spacing w:after="0" w:line="240" w:lineRule="auto"/>
      </w:pPr>
      <w:r>
        <w:separator/>
      </w:r>
    </w:p>
  </w:footnote>
  <w:footnote w:type="continuationSeparator" w:id="0">
    <w:p w14:paraId="667025D1" w14:textId="77777777" w:rsidR="00A15EE7" w:rsidRDefault="00A15EE7" w:rsidP="001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9111" w14:textId="77777777" w:rsidR="0010239E" w:rsidRDefault="0010239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6F6B1A3" wp14:editId="31098D1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ED04" w14:textId="77777777" w:rsidR="0010239E" w:rsidRDefault="0010239E" w:rsidP="0010239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51FFAB" w14:textId="77777777" w:rsidR="0010239E" w:rsidRDefault="0010239E" w:rsidP="0010239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AB293" w14:textId="77777777" w:rsidR="0010239E" w:rsidRDefault="0010239E" w:rsidP="0010239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6B1A3" id="Grupo 103139" o:spid="_x0000_s1026" style="position:absolute;margin-left:84.75pt;margin-top:24pt;width:411pt;height:88.45pt;z-index:251657216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3D8ED04" w14:textId="77777777" w:rsidR="0010239E" w:rsidRDefault="0010239E" w:rsidP="0010239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E51FFAB" w14:textId="77777777" w:rsidR="0010239E" w:rsidRDefault="0010239E" w:rsidP="0010239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4BAB293" w14:textId="77777777" w:rsidR="0010239E" w:rsidRDefault="0010239E" w:rsidP="0010239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911F39E" w14:textId="77777777" w:rsidR="00F74A4E" w:rsidRDefault="00A15EE7">
    <w:r>
      <w:rPr>
        <w:noProof/>
      </w:rPr>
      <w:drawing>
        <wp:anchor distT="0" distB="0" distL="114300" distR="114300" simplePos="0" relativeHeight="251658240" behindDoc="0" locked="0" layoutInCell="1" allowOverlap="1" wp14:anchorId="56765AC9" wp14:editId="1585AA0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2B"/>
    <w:rsid w:val="0010239E"/>
    <w:rsid w:val="002E389B"/>
    <w:rsid w:val="005945F3"/>
    <w:rsid w:val="005B07B5"/>
    <w:rsid w:val="00931B2B"/>
    <w:rsid w:val="00A15EE7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DBC6"/>
  <w15:chartTrackingRefBased/>
  <w15:docId w15:val="{F4FC7BE3-442D-4C32-88BD-9D9C5D4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945F3"/>
    <w:pPr>
      <w:spacing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39E"/>
  </w:style>
  <w:style w:type="paragraph" w:styleId="Rodap">
    <w:name w:val="footer"/>
    <w:basedOn w:val="Normal"/>
    <w:link w:val="RodapChar"/>
    <w:uiPriority w:val="99"/>
    <w:unhideWhenUsed/>
    <w:rsid w:val="0010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39E"/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4</cp:revision>
  <cp:lastPrinted>2020-07-29T18:34:00Z</cp:lastPrinted>
  <dcterms:created xsi:type="dcterms:W3CDTF">2020-07-29T18:18:00Z</dcterms:created>
  <dcterms:modified xsi:type="dcterms:W3CDTF">2020-08-04T19:40:00Z</dcterms:modified>
</cp:coreProperties>
</file>