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C62AF">
      <w:pPr>
        <w:ind w:left="851" w:firstLine="1701"/>
        <w:jc w:val="center"/>
        <w:rPr>
          <w:b/>
          <w:sz w:val="24"/>
          <w:szCs w:val="24"/>
        </w:rPr>
      </w:pPr>
    </w:p>
    <w:p w:rsidR="004B144D" w:rsidP="004B144D">
      <w:pPr>
        <w:jc w:val="center"/>
        <w:rPr>
          <w:b/>
          <w:sz w:val="32"/>
          <w:szCs w:val="32"/>
        </w:rPr>
      </w:pPr>
    </w:p>
    <w:p w:rsidR="004B144D" w:rsidP="004B144D">
      <w:pPr>
        <w:jc w:val="center"/>
        <w:rPr>
          <w:b/>
          <w:sz w:val="32"/>
          <w:szCs w:val="32"/>
        </w:rPr>
      </w:pPr>
      <w:r w:rsidRPr="00C7393C">
        <w:rPr>
          <w:b/>
          <w:sz w:val="32"/>
          <w:szCs w:val="32"/>
        </w:rPr>
        <w:t>PALÁCIO 1º DE NOVEMBRO</w:t>
      </w:r>
    </w:p>
    <w:p w:rsidR="004B144D" w:rsidRPr="000F4F17" w:rsidP="004B144D">
      <w:pPr>
        <w:jc w:val="center"/>
        <w:rPr>
          <w:b/>
          <w:sz w:val="32"/>
          <w:szCs w:val="32"/>
        </w:rPr>
      </w:pPr>
    </w:p>
    <w:p w:rsidR="004B144D" w:rsidP="004B144D">
      <w:pPr>
        <w:ind w:left="2835"/>
        <w:jc w:val="both"/>
        <w:rPr>
          <w:b/>
          <w:sz w:val="24"/>
          <w:szCs w:val="24"/>
        </w:rPr>
      </w:pPr>
      <w:bookmarkStart w:id="0" w:name="_GoBack"/>
      <w:r w:rsidRPr="00E8162F">
        <w:rPr>
          <w:b/>
          <w:sz w:val="24"/>
          <w:szCs w:val="24"/>
        </w:rPr>
        <w:t>PROJETO DE LEI Nº__/20</w:t>
      </w:r>
      <w:r>
        <w:rPr>
          <w:b/>
          <w:sz w:val="24"/>
          <w:szCs w:val="24"/>
        </w:rPr>
        <w:t>21</w:t>
      </w:r>
      <w:r w:rsidRPr="00E8162F">
        <w:rPr>
          <w:b/>
          <w:sz w:val="24"/>
          <w:szCs w:val="24"/>
        </w:rPr>
        <w:t>, QUE “INS</w:t>
      </w:r>
      <w:r>
        <w:rPr>
          <w:b/>
          <w:sz w:val="24"/>
          <w:szCs w:val="24"/>
        </w:rPr>
        <w:t>T</w:t>
      </w:r>
      <w:r w:rsidRPr="00E8162F">
        <w:rPr>
          <w:b/>
          <w:sz w:val="24"/>
          <w:szCs w:val="24"/>
        </w:rPr>
        <w:t>ITUI A SEMANA MUNICIPAL DE</w:t>
      </w:r>
      <w:r>
        <w:rPr>
          <w:b/>
          <w:sz w:val="24"/>
          <w:szCs w:val="24"/>
        </w:rPr>
        <w:t xml:space="preserve"> DIAGNÓSTICO E PREVENÇÃO DA CATARATA E GLAUCOMA E O DIA MUNICIPAL DO OFTALMOLOGISTA E DA SAÚDE OCULAR NO ÂMBITO DO MUNICÍPIO DE ITATIBA</w:t>
      </w:r>
      <w:r w:rsidRPr="00E8162F">
        <w:rPr>
          <w:b/>
          <w:sz w:val="24"/>
          <w:szCs w:val="24"/>
        </w:rPr>
        <w:t>”.</w:t>
      </w:r>
    </w:p>
    <w:bookmarkEnd w:id="0"/>
    <w:p w:rsidR="004B144D" w:rsidRPr="000F4F17" w:rsidP="004B144D">
      <w:pPr>
        <w:ind w:left="2835"/>
        <w:jc w:val="both"/>
        <w:rPr>
          <w:b/>
          <w:sz w:val="24"/>
          <w:szCs w:val="24"/>
        </w:rPr>
      </w:pPr>
    </w:p>
    <w:p w:rsidR="004B144D" w:rsidP="004B144D">
      <w:pPr>
        <w:jc w:val="both"/>
        <w:rPr>
          <w:sz w:val="24"/>
          <w:szCs w:val="24"/>
        </w:rPr>
      </w:pPr>
      <w:r w:rsidRPr="00C7393C">
        <w:rPr>
          <w:b/>
          <w:sz w:val="24"/>
          <w:szCs w:val="24"/>
        </w:rPr>
        <w:t>Senhores Vereadores</w:t>
      </w:r>
      <w:r w:rsidRPr="00C7393C">
        <w:rPr>
          <w:sz w:val="24"/>
          <w:szCs w:val="24"/>
        </w:rPr>
        <w:t>,</w:t>
      </w:r>
    </w:p>
    <w:p w:rsidR="004B144D" w:rsidP="004B144D">
      <w:pPr>
        <w:jc w:val="both"/>
        <w:rPr>
          <w:sz w:val="24"/>
          <w:szCs w:val="24"/>
        </w:rPr>
      </w:pPr>
    </w:p>
    <w:p w:rsidR="004B144D" w:rsidP="004B144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Segundo dados da</w:t>
      </w:r>
      <w:r w:rsidRPr="003573FA">
        <w:rPr>
          <w:sz w:val="24"/>
          <w:szCs w:val="24"/>
        </w:rPr>
        <w:t xml:space="preserve"> pesquisa realizada pela Organização Mundial de Saúde (OMS) em maio de 2018, estima-se que em 2020, 80 milhões de pessoas terão glaucoma no mundo, e em 2040 mais de 111 milhões.</w:t>
      </w:r>
      <w:r>
        <w:rPr>
          <w:sz w:val="24"/>
          <w:szCs w:val="24"/>
        </w:rPr>
        <w:t xml:space="preserve"> O glaucoma é caracterizado</w:t>
      </w:r>
      <w:r w:rsidRPr="0060191B">
        <w:rPr>
          <w:sz w:val="24"/>
          <w:szCs w:val="24"/>
        </w:rPr>
        <w:t xml:space="preserve"> pelo dano ao nervo óptico, estrutura responsável por levar a informação visual até o cérebro. Estas lesões, quando não tratadas, causam perda progressiva e irreversível da visão.</w:t>
      </w:r>
    </w:p>
    <w:p w:rsidR="004B144D" w:rsidRPr="0060191B" w:rsidP="004B144D">
      <w:pPr>
        <w:spacing w:line="276" w:lineRule="auto"/>
        <w:ind w:firstLine="709"/>
        <w:jc w:val="both"/>
        <w:rPr>
          <w:sz w:val="24"/>
          <w:szCs w:val="24"/>
        </w:rPr>
      </w:pPr>
      <w:r w:rsidRPr="0060191B">
        <w:rPr>
          <w:sz w:val="24"/>
          <w:szCs w:val="24"/>
        </w:rPr>
        <w:t xml:space="preserve"> Ainda segundo a OMS, o </w:t>
      </w:r>
      <w:r w:rsidRPr="00244BD9">
        <w:rPr>
          <w:sz w:val="24"/>
          <w:szCs w:val="24"/>
        </w:rPr>
        <w:t>glaucoma é a segunda maior causa de cegueira no mundo, ficando atrás apenas da catarata, que é uma opacidade do cristalino (lente natural do olho) sendo a segunda, reversível.</w:t>
      </w:r>
    </w:p>
    <w:p w:rsidR="004B144D" w:rsidRPr="00161CD4" w:rsidP="004B144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Tendo em vista a importância dos cuidados com a saúde ocular, esse projeto visa instituir a Semana Municipal do Diagnostico e Prevenção da Catarata, bem como do Glaucoma, e ainda o Dia Municipal do Oftalmologista e da Saúde Ocular no âmbito do Município de Itatiba, profissional tão admirável e responsável por prevenir </w:t>
      </w:r>
      <w:r w:rsidRPr="00161CD4">
        <w:rPr>
          <w:sz w:val="24"/>
          <w:szCs w:val="24"/>
        </w:rPr>
        <w:t>diversas doenças oculares.</w:t>
      </w:r>
    </w:p>
    <w:p w:rsidR="004B144D" w:rsidRPr="00161CD4" w:rsidP="004B144D">
      <w:pPr>
        <w:spacing w:line="276" w:lineRule="auto"/>
        <w:ind w:firstLine="709"/>
        <w:jc w:val="both"/>
        <w:rPr>
          <w:sz w:val="24"/>
          <w:szCs w:val="24"/>
        </w:rPr>
      </w:pPr>
      <w:r w:rsidRPr="00161CD4">
        <w:rPr>
          <w:color w:val="000000"/>
          <w:sz w:val="24"/>
          <w:szCs w:val="24"/>
        </w:rPr>
        <w:t>Ainda, os dados apontam que 80% dos casos de cegueira resultam de causas previsíveis ou tratáveis, mas a cada cinco segundos uma pessoa fica cega no mundo e uma criança perde a visão a cada minuto pela falta do diagnóstico precoce e tratamento de doenças que causam a cegueira ou de doenças oculares. São aproximadamente 285 milhões de pessoas no mundo vivendo com baixa visão ou cegueira. Desses, 39 milhões são cegas e 246 milhões têm moderada ou grave deficiência visual.</w:t>
      </w:r>
    </w:p>
    <w:p w:rsidR="004B144D" w:rsidP="004B144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 objetivo dessa proposição é de conscientizar a população, através de ações de conscientização à população quanto aos problemas oculares, em especial o Glaucoma e a Catarata, bem como dar maior visibilidade e importância à profissão do oftalmologista. </w:t>
      </w:r>
    </w:p>
    <w:p w:rsidR="004B144D" w:rsidP="004B144D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Diante de tais ponderações, conta-se com o apoio dos Nobres Pares.</w:t>
      </w:r>
    </w:p>
    <w:p w:rsidR="004B144D" w:rsidP="004B144D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Palácio 1º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>, 01 de junho de 2021</w:t>
      </w:r>
      <w:r w:rsidRPr="00C7393C">
        <w:rPr>
          <w:sz w:val="24"/>
          <w:szCs w:val="24"/>
        </w:rPr>
        <w:t>.</w:t>
      </w:r>
    </w:p>
    <w:p w:rsidR="004B144D" w:rsidP="004B144D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4B144D" w:rsidRPr="00C7393C" w:rsidP="004B144D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4B144D" w:rsidRPr="00C7393C" w:rsidP="004B144D">
      <w:pPr>
        <w:jc w:val="center"/>
        <w:rPr>
          <w:sz w:val="24"/>
          <w:szCs w:val="24"/>
        </w:rPr>
      </w:pPr>
      <w:r w:rsidRPr="00C7393C">
        <w:rPr>
          <w:sz w:val="24"/>
          <w:szCs w:val="24"/>
        </w:rPr>
        <w:t>___________________________</w:t>
      </w:r>
    </w:p>
    <w:p w:rsidR="004B144D" w:rsidP="004B144D">
      <w:pPr>
        <w:jc w:val="center"/>
        <w:rPr>
          <w:b/>
          <w:sz w:val="24"/>
          <w:szCs w:val="24"/>
        </w:rPr>
      </w:pPr>
      <w:r w:rsidRPr="00C7393C">
        <w:rPr>
          <w:b/>
          <w:sz w:val="24"/>
          <w:szCs w:val="24"/>
        </w:rPr>
        <w:t>SÉRGIO LUIS RODRIGUES</w:t>
      </w:r>
      <w:r w:rsidRPr="00C7393C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Vereador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PPS</w:t>
      </w:r>
    </w:p>
    <w:p w:rsidR="004B144D" w:rsidRPr="004B144D" w:rsidP="004B144D">
      <w:pPr>
        <w:jc w:val="center"/>
        <w:rPr>
          <w:b/>
          <w:sz w:val="24"/>
          <w:szCs w:val="24"/>
        </w:rPr>
      </w:pPr>
    </w:p>
    <w:p w:rsidR="004B144D" w:rsidP="004B144D">
      <w:pPr>
        <w:rPr>
          <w:b/>
          <w:sz w:val="32"/>
          <w:szCs w:val="32"/>
        </w:rPr>
      </w:pPr>
    </w:p>
    <w:p w:rsidR="004B144D" w:rsidRPr="00C7393C" w:rsidP="004B144D">
      <w:pPr>
        <w:jc w:val="center"/>
        <w:rPr>
          <w:b/>
          <w:sz w:val="32"/>
          <w:szCs w:val="32"/>
        </w:rPr>
      </w:pPr>
      <w:r w:rsidRPr="00C7393C">
        <w:rPr>
          <w:b/>
          <w:sz w:val="32"/>
          <w:szCs w:val="32"/>
        </w:rPr>
        <w:t>PALÁCIO 1º DE NOVEMBRO</w:t>
      </w:r>
    </w:p>
    <w:p w:rsidR="004B144D" w:rsidRPr="00C7393C" w:rsidP="004B144D">
      <w:pPr>
        <w:ind w:left="2835"/>
        <w:jc w:val="both"/>
        <w:rPr>
          <w:b/>
          <w:sz w:val="24"/>
          <w:szCs w:val="24"/>
        </w:rPr>
      </w:pPr>
    </w:p>
    <w:p w:rsidR="004B144D" w:rsidRPr="00E8162F" w:rsidP="004B144D">
      <w:pPr>
        <w:ind w:left="2835"/>
        <w:jc w:val="both"/>
        <w:rPr>
          <w:b/>
          <w:sz w:val="24"/>
          <w:szCs w:val="24"/>
        </w:rPr>
      </w:pPr>
      <w:r w:rsidRPr="00E8162F">
        <w:rPr>
          <w:b/>
          <w:sz w:val="24"/>
          <w:szCs w:val="24"/>
        </w:rPr>
        <w:t>PROJETO DE LEI Nº__/20</w:t>
      </w:r>
      <w:r>
        <w:rPr>
          <w:b/>
          <w:sz w:val="24"/>
          <w:szCs w:val="24"/>
        </w:rPr>
        <w:t>21</w:t>
      </w:r>
      <w:r w:rsidRPr="00E8162F">
        <w:rPr>
          <w:b/>
          <w:sz w:val="24"/>
          <w:szCs w:val="24"/>
        </w:rPr>
        <w:t>, QUE “INS</w:t>
      </w:r>
      <w:r>
        <w:rPr>
          <w:b/>
          <w:sz w:val="24"/>
          <w:szCs w:val="24"/>
        </w:rPr>
        <w:t>T</w:t>
      </w:r>
      <w:r w:rsidRPr="00E8162F">
        <w:rPr>
          <w:b/>
          <w:sz w:val="24"/>
          <w:szCs w:val="24"/>
        </w:rPr>
        <w:t>ITUI A SEMANA MUNICIPAL DE</w:t>
      </w:r>
      <w:r>
        <w:rPr>
          <w:b/>
          <w:sz w:val="24"/>
          <w:szCs w:val="24"/>
        </w:rPr>
        <w:t xml:space="preserve"> DIAGNÓSTICO E PREVENÇÃO DA CATARATA E GLAUCOMA E O DIA MUNICIPAL DO OFTALMOLOGISTA E DA SAÚDE OCULAR NO ÂMBITO DO MUNICÍPIO DE ITATIBA</w:t>
      </w:r>
      <w:r w:rsidRPr="00E8162F">
        <w:rPr>
          <w:b/>
          <w:sz w:val="24"/>
          <w:szCs w:val="24"/>
        </w:rPr>
        <w:t>”.</w:t>
      </w:r>
    </w:p>
    <w:p w:rsidR="004B144D" w:rsidRPr="00C7393C" w:rsidP="004B144D">
      <w:pPr>
        <w:jc w:val="both"/>
        <w:rPr>
          <w:sz w:val="24"/>
          <w:szCs w:val="24"/>
        </w:rPr>
      </w:pPr>
    </w:p>
    <w:p w:rsidR="004B144D" w:rsidRPr="00A875BB" w:rsidP="004B144D">
      <w:pPr>
        <w:jc w:val="center"/>
        <w:rPr>
          <w:sz w:val="24"/>
          <w:szCs w:val="24"/>
        </w:rPr>
      </w:pPr>
      <w:r w:rsidRPr="00A875BB">
        <w:rPr>
          <w:b/>
          <w:sz w:val="24"/>
          <w:szCs w:val="24"/>
        </w:rPr>
        <w:t>A CÂMARA MUNICIPAL DE ITATIBA APROVA</w:t>
      </w:r>
      <w:r w:rsidRPr="00A875BB">
        <w:rPr>
          <w:sz w:val="24"/>
          <w:szCs w:val="24"/>
        </w:rPr>
        <w:t>:</w:t>
      </w:r>
    </w:p>
    <w:p w:rsidR="004B144D" w:rsidRPr="00A875BB" w:rsidP="004B144D">
      <w:pPr>
        <w:jc w:val="both"/>
        <w:rPr>
          <w:sz w:val="24"/>
          <w:szCs w:val="24"/>
        </w:rPr>
      </w:pPr>
    </w:p>
    <w:p w:rsidR="004B144D" w:rsidP="004B144D">
      <w:pPr>
        <w:pStyle w:val="NoSpacing"/>
        <w:tabs>
          <w:tab w:val="left" w:pos="709"/>
        </w:tabs>
        <w:jc w:val="both"/>
        <w:rPr>
          <w:sz w:val="24"/>
          <w:szCs w:val="24"/>
        </w:rPr>
      </w:pPr>
      <w:r w:rsidRPr="00A875BB">
        <w:rPr>
          <w:sz w:val="24"/>
          <w:szCs w:val="24"/>
        </w:rPr>
        <w:t xml:space="preserve"> </w:t>
      </w:r>
      <w:r w:rsidRPr="00A875BB">
        <w:rPr>
          <w:sz w:val="24"/>
          <w:szCs w:val="24"/>
        </w:rPr>
        <w:tab/>
        <w:t xml:space="preserve"> </w:t>
      </w:r>
      <w:r w:rsidRPr="00A875BB">
        <w:rPr>
          <w:b/>
          <w:sz w:val="24"/>
          <w:szCs w:val="24"/>
        </w:rPr>
        <w:t>Art.1º</w:t>
      </w:r>
      <w:r w:rsidRPr="00A875BB">
        <w:rPr>
          <w:sz w:val="24"/>
          <w:szCs w:val="24"/>
        </w:rPr>
        <w:t xml:space="preserve">. </w:t>
      </w:r>
      <w:r w:rsidRPr="006B1909">
        <w:rPr>
          <w:sz w:val="24"/>
          <w:szCs w:val="24"/>
        </w:rPr>
        <w:t>Fica instituída a 'Semana Municipal de</w:t>
      </w:r>
      <w:r>
        <w:rPr>
          <w:sz w:val="24"/>
          <w:szCs w:val="24"/>
        </w:rPr>
        <w:t xml:space="preserve"> Diagnóstico e Prevenção da Catarata e do Glaucoma e ainda o dia Municipal do Oftalmologista e da Saúde Ocular no âmbito do Município de Itatiba’</w:t>
      </w:r>
      <w:r w:rsidRPr="006B1909">
        <w:rPr>
          <w:sz w:val="24"/>
          <w:szCs w:val="24"/>
        </w:rPr>
        <w:t xml:space="preserve">, a ser celebrada, anualmente, na </w:t>
      </w:r>
      <w:r>
        <w:rPr>
          <w:sz w:val="24"/>
          <w:szCs w:val="24"/>
        </w:rPr>
        <w:t xml:space="preserve">primeira semana do mês de Maio, mês em que são comemorados os dias do Oftalmologista e o Dia Nacional da Saúde Ocular. </w:t>
      </w:r>
    </w:p>
    <w:p w:rsidR="004B144D" w:rsidP="004B144D">
      <w:pPr>
        <w:pStyle w:val="NoSpacing"/>
        <w:jc w:val="both"/>
        <w:rPr>
          <w:sz w:val="24"/>
          <w:szCs w:val="24"/>
        </w:rPr>
      </w:pPr>
    </w:p>
    <w:p w:rsidR="004B144D" w:rsidP="004B144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4207D">
        <w:rPr>
          <w:b/>
          <w:sz w:val="24"/>
          <w:szCs w:val="24"/>
        </w:rPr>
        <w:t>Parágrafo Único.</w:t>
      </w:r>
      <w:r w:rsidRPr="00D4207D">
        <w:rPr>
          <w:sz w:val="24"/>
          <w:szCs w:val="24"/>
        </w:rPr>
        <w:t xml:space="preserve"> A Semana a que se refere o caput deste artigo passa a integrar o </w:t>
      </w:r>
      <w:r>
        <w:rPr>
          <w:sz w:val="24"/>
          <w:szCs w:val="24"/>
        </w:rPr>
        <w:t>Calendário Oficial do Município.</w:t>
      </w:r>
    </w:p>
    <w:p w:rsidR="004B144D" w:rsidRPr="00A875BB" w:rsidP="004B144D">
      <w:pPr>
        <w:pStyle w:val="NoSpacing"/>
        <w:jc w:val="both"/>
        <w:rPr>
          <w:sz w:val="24"/>
          <w:szCs w:val="24"/>
        </w:rPr>
      </w:pPr>
    </w:p>
    <w:p w:rsidR="004B144D" w:rsidP="004B144D">
      <w:pPr>
        <w:pStyle w:val="NoSpacing"/>
        <w:jc w:val="both"/>
        <w:rPr>
          <w:sz w:val="24"/>
          <w:szCs w:val="24"/>
        </w:rPr>
      </w:pPr>
      <w:r w:rsidRPr="00A875BB">
        <w:rPr>
          <w:b/>
          <w:sz w:val="24"/>
          <w:szCs w:val="24"/>
        </w:rPr>
        <w:t xml:space="preserve">            Art.2º</w:t>
      </w:r>
      <w:r>
        <w:rPr>
          <w:sz w:val="24"/>
          <w:szCs w:val="24"/>
        </w:rPr>
        <w:t xml:space="preserve"> Constitui objeto da Semana Municipal de Diagnóstico e Prevenção da Catarata e do Glaucoma, e o Dia Municipal do Oftalmologista e da Saúde Ocular, propondo à Secretaria Municipal de Saúde de Itatiba, que realize ações para conscientizar a população quanto aos problemas oculares.</w:t>
      </w:r>
    </w:p>
    <w:p w:rsidR="004B144D" w:rsidP="004B144D">
      <w:pPr>
        <w:pStyle w:val="NoSpacing"/>
        <w:jc w:val="both"/>
        <w:rPr>
          <w:sz w:val="24"/>
          <w:szCs w:val="24"/>
        </w:rPr>
      </w:pPr>
    </w:p>
    <w:p w:rsidR="004B144D" w:rsidRPr="00A875BB" w:rsidP="004B144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Art.</w:t>
      </w:r>
      <w:r w:rsidRPr="00DE554A">
        <w:rPr>
          <w:b/>
          <w:sz w:val="24"/>
          <w:szCs w:val="24"/>
        </w:rPr>
        <w:t>3º</w:t>
      </w:r>
      <w:r w:rsidRPr="00DE554A">
        <w:rPr>
          <w:sz w:val="24"/>
          <w:szCs w:val="24"/>
        </w:rPr>
        <w:t xml:space="preserve">. </w:t>
      </w:r>
      <w:r w:rsidRPr="006B1909">
        <w:rPr>
          <w:sz w:val="24"/>
          <w:szCs w:val="24"/>
        </w:rPr>
        <w:t>Ficará a critério do Poder Público Municipal estabelecer e organizar calendários de atividades que serão desenvolvidas durante essa Semana, podendo estabelecer parcerias com a iniciativa privada para a organização das ações previstas nesta Lei.</w:t>
      </w:r>
    </w:p>
    <w:p w:rsidR="004B144D" w:rsidRPr="00A875BB" w:rsidP="004B144D">
      <w:pPr>
        <w:pStyle w:val="NormalWeb"/>
        <w:spacing w:beforeAutospacing="0" w:after="161" w:afterAutospacing="0"/>
        <w:contextualSpacing/>
      </w:pPr>
    </w:p>
    <w:p w:rsidR="004B144D" w:rsidP="004B144D">
      <w:pPr>
        <w:pStyle w:val="NormalWeb"/>
        <w:shd w:val="clear" w:color="auto" w:fill="FFFFFF"/>
        <w:tabs>
          <w:tab w:val="left" w:pos="709"/>
        </w:tabs>
        <w:spacing w:beforeAutospacing="0" w:after="161" w:afterAutospacing="0"/>
        <w:contextualSpacing/>
        <w:jc w:val="both"/>
      </w:pPr>
      <w:r>
        <w:rPr>
          <w:b/>
        </w:rPr>
        <w:t xml:space="preserve">            Art.4</w:t>
      </w:r>
      <w:r w:rsidRPr="00A875BB">
        <w:rPr>
          <w:b/>
        </w:rPr>
        <w:t>º</w:t>
      </w:r>
      <w:r w:rsidRPr="00A875BB">
        <w:t xml:space="preserve">. </w:t>
      </w:r>
      <w:r>
        <w:t xml:space="preserve">Ficará a juízo crítico do Poder Executivo, divulgar sobre o tema na rede pública de ensino, como iniciativa de diagnóstico e prevenção de possíveis anomalias visuais, o que pode interferir diretamente no desempenho e no rendimento escolar dos alunos. </w:t>
      </w:r>
    </w:p>
    <w:p w:rsidR="004B144D" w:rsidP="004B144D">
      <w:pPr>
        <w:pStyle w:val="NormalWeb"/>
        <w:shd w:val="clear" w:color="auto" w:fill="FFFFFF"/>
        <w:tabs>
          <w:tab w:val="left" w:pos="709"/>
        </w:tabs>
        <w:spacing w:beforeAutospacing="0" w:after="161" w:afterAutospacing="0"/>
        <w:contextualSpacing/>
        <w:jc w:val="both"/>
      </w:pPr>
    </w:p>
    <w:p w:rsidR="004B144D" w:rsidP="004B144D">
      <w:pPr>
        <w:pStyle w:val="NormalWeb"/>
        <w:shd w:val="clear" w:color="auto" w:fill="FFFFFF"/>
        <w:tabs>
          <w:tab w:val="left" w:pos="709"/>
        </w:tabs>
        <w:spacing w:beforeAutospacing="0" w:after="161" w:afterAutospacing="0"/>
        <w:contextualSpacing/>
        <w:jc w:val="both"/>
      </w:pPr>
      <w:r>
        <w:rPr>
          <w:b/>
        </w:rPr>
        <w:t xml:space="preserve">            Art.5</w:t>
      </w:r>
      <w:r w:rsidRPr="00A875BB">
        <w:rPr>
          <w:b/>
        </w:rPr>
        <w:t>º</w:t>
      </w:r>
      <w:r w:rsidRPr="00A875BB">
        <w:t xml:space="preserve">. </w:t>
      </w:r>
      <w:r w:rsidRPr="006B1909">
        <w:t>As despesas decorrentes desta Lei correrão por conta das dotações orçamentárias próprias, suplementadas se necessário</w:t>
      </w:r>
      <w:r>
        <w:t>.</w:t>
      </w:r>
    </w:p>
    <w:p w:rsidR="004B144D" w:rsidP="004B144D">
      <w:pPr>
        <w:pStyle w:val="NormalWeb"/>
        <w:shd w:val="clear" w:color="auto" w:fill="FFFFFF"/>
        <w:tabs>
          <w:tab w:val="left" w:pos="709"/>
        </w:tabs>
        <w:spacing w:beforeAutospacing="0" w:after="161" w:afterAutospacing="0"/>
        <w:contextualSpacing/>
        <w:rPr>
          <w:b/>
        </w:rPr>
      </w:pPr>
      <w:r>
        <w:rPr>
          <w:b/>
        </w:rPr>
        <w:t xml:space="preserve"> </w:t>
      </w:r>
    </w:p>
    <w:p w:rsidR="004B144D" w:rsidRPr="00C7393C" w:rsidP="004B144D">
      <w:pPr>
        <w:pStyle w:val="NormalWeb"/>
        <w:shd w:val="clear" w:color="auto" w:fill="FFFFFF"/>
        <w:tabs>
          <w:tab w:val="left" w:pos="709"/>
        </w:tabs>
        <w:spacing w:beforeAutospacing="0" w:after="161" w:afterAutospacing="0"/>
        <w:ind w:firstLine="709"/>
        <w:contextualSpacing/>
      </w:pPr>
      <w:r>
        <w:rPr>
          <w:b/>
        </w:rPr>
        <w:t>Art.6</w:t>
      </w:r>
      <w:r w:rsidRPr="00A875BB">
        <w:rPr>
          <w:b/>
        </w:rPr>
        <w:t>º</w:t>
      </w:r>
      <w:r w:rsidRPr="00A875BB">
        <w:t>.</w:t>
      </w:r>
      <w:r>
        <w:t xml:space="preserve"> </w:t>
      </w:r>
      <w:r w:rsidRPr="006B1909">
        <w:t>Esta Lei entrará em vigor na data de sua publicação.</w:t>
      </w:r>
    </w:p>
    <w:p w:rsidR="004B144D" w:rsidP="004B14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7393C"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0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de junho de 2021</w:t>
      </w:r>
      <w:r w:rsidRPr="00C7393C">
        <w:rPr>
          <w:sz w:val="24"/>
          <w:szCs w:val="24"/>
        </w:rPr>
        <w:t>.</w:t>
      </w:r>
    </w:p>
    <w:p w:rsidR="004B144D" w:rsidP="004B144D">
      <w:pPr>
        <w:jc w:val="both"/>
        <w:rPr>
          <w:sz w:val="24"/>
          <w:szCs w:val="24"/>
        </w:rPr>
      </w:pPr>
    </w:p>
    <w:p w:rsidR="004B144D" w:rsidP="004B144D">
      <w:pPr>
        <w:jc w:val="both"/>
        <w:rPr>
          <w:sz w:val="24"/>
          <w:szCs w:val="24"/>
        </w:rPr>
      </w:pPr>
    </w:p>
    <w:p w:rsidR="004B144D" w:rsidRPr="00C7393C" w:rsidP="004B144D">
      <w:pPr>
        <w:jc w:val="center"/>
        <w:rPr>
          <w:sz w:val="24"/>
          <w:szCs w:val="24"/>
        </w:rPr>
      </w:pPr>
      <w:r w:rsidRPr="00C7393C">
        <w:rPr>
          <w:sz w:val="24"/>
          <w:szCs w:val="24"/>
        </w:rPr>
        <w:t>___________________________</w:t>
      </w:r>
    </w:p>
    <w:p w:rsidR="004B144D" w:rsidRPr="000F4F17" w:rsidP="004B144D">
      <w:pPr>
        <w:jc w:val="center"/>
        <w:rPr>
          <w:b/>
          <w:sz w:val="24"/>
          <w:szCs w:val="24"/>
        </w:rPr>
      </w:pPr>
      <w:r w:rsidRPr="00C7393C">
        <w:rPr>
          <w:b/>
          <w:sz w:val="24"/>
          <w:szCs w:val="24"/>
        </w:rPr>
        <w:t>SÉRGIO LUIS RODRIGUES</w:t>
      </w:r>
      <w:r w:rsidRPr="00C7393C">
        <w:rPr>
          <w:b/>
          <w:sz w:val="24"/>
          <w:szCs w:val="24"/>
        </w:rPr>
        <w:br/>
      </w:r>
      <w:r w:rsidRPr="00C7393C">
        <w:rPr>
          <w:sz w:val="24"/>
          <w:szCs w:val="24"/>
        </w:rPr>
        <w:t>Vereador - PPS</w:t>
      </w:r>
    </w:p>
    <w:p w:rsidR="001C62AF" w:rsidP="004B144D">
      <w:pPr>
        <w:pStyle w:val="Heading1"/>
        <w:tabs>
          <w:tab w:val="left" w:pos="1134"/>
        </w:tabs>
        <w:ind w:left="2977" w:right="708" w:hanging="1276"/>
      </w:pPr>
    </w:p>
    <w:sectPr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 xmlns:wps="http://schemas.microsoft.com/office/word/2010/wordprocessingShape"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2049" style="width:411.15pt;height:88.6pt;margin-top:24pt;margin-left:84.75pt;mso-position-horizontal-relative:page;mso-position-vertical-relative:page;position:absolute;z-index:-251656192" coordsize="0,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925920;height:1027440;mso-wrap-style:square;position:absolute;visibility:visible">
                <v:imagedata r:id="rId1" o:title=""/>
              </v:shape>
              <v:rect id="Retângulo 3" o:spid="_x0000_s2051" style="width:47520;height:242640;left:927720;mso-wrap-style:square;position:absolute;top:88200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2052" style="width:3907800;height:370080;left:1313280;mso-wrap-style:square;position:absolute;top:17964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2053" style="width:79920;height:370080;left:4253760;mso-wrap-style:square;position:absolute;top:17964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946960;height:374760;left:1312560;mso-wrap-style:square;position:absolute;top:461520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0F4F17"/>
    <w:rsid w:val="00161CD4"/>
    <w:rsid w:val="001C2D90"/>
    <w:rsid w:val="001C62AF"/>
    <w:rsid w:val="001C70FC"/>
    <w:rsid w:val="001E15CA"/>
    <w:rsid w:val="00244BD9"/>
    <w:rsid w:val="00267AEF"/>
    <w:rsid w:val="00275E4D"/>
    <w:rsid w:val="003037D4"/>
    <w:rsid w:val="003545CA"/>
    <w:rsid w:val="003573FA"/>
    <w:rsid w:val="00365C38"/>
    <w:rsid w:val="00376F56"/>
    <w:rsid w:val="003B5270"/>
    <w:rsid w:val="00403B2A"/>
    <w:rsid w:val="00421084"/>
    <w:rsid w:val="004B144D"/>
    <w:rsid w:val="0059125B"/>
    <w:rsid w:val="005F3E1D"/>
    <w:rsid w:val="0060191B"/>
    <w:rsid w:val="0067502B"/>
    <w:rsid w:val="00694D73"/>
    <w:rsid w:val="006B1909"/>
    <w:rsid w:val="006C3141"/>
    <w:rsid w:val="00731964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875BB"/>
    <w:rsid w:val="00AA1DF6"/>
    <w:rsid w:val="00B26CE9"/>
    <w:rsid w:val="00BB357A"/>
    <w:rsid w:val="00C01B0F"/>
    <w:rsid w:val="00C12E23"/>
    <w:rsid w:val="00C51F4B"/>
    <w:rsid w:val="00C720AB"/>
    <w:rsid w:val="00C7393C"/>
    <w:rsid w:val="00D4207D"/>
    <w:rsid w:val="00D53485"/>
    <w:rsid w:val="00D7504C"/>
    <w:rsid w:val="00D80D5A"/>
    <w:rsid w:val="00DB7A28"/>
    <w:rsid w:val="00DE554A"/>
    <w:rsid w:val="00E7579C"/>
    <w:rsid w:val="00E75ECE"/>
    <w:rsid w:val="00E8162F"/>
    <w:rsid w:val="00F02F74"/>
    <w:rsid w:val="00F15017"/>
    <w:rsid w:val="00F33A6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semFormataoChar">
    <w:name w:val="Texto sem Formatação Char"/>
    <w:basedOn w:val="DefaultParagraphFont"/>
    <w:link w:val="PlainText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NoSpacing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DefaultParagraphFont"/>
    <w:link w:val="Heading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DefaultParagraphFont"/>
    <w:link w:val="Heading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DefaultParagraphFont"/>
    <w:link w:val="Heading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Ana Carolina Carraro Tescarollo</cp:lastModifiedBy>
  <cp:revision>2</cp:revision>
  <cp:lastPrinted>2021-03-09T17:13:00Z</cp:lastPrinted>
  <dcterms:created xsi:type="dcterms:W3CDTF">2021-06-01T18:06:00Z</dcterms:created>
  <dcterms:modified xsi:type="dcterms:W3CDTF">2021-06-01T18:06:00Z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