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F4BC" w14:textId="77777777" w:rsidR="00FA1D91" w:rsidRDefault="00FA1D91" w:rsidP="00FA1D91">
      <w:pPr>
        <w:rPr>
          <w:rFonts w:ascii="Times New Roman" w:hAnsi="Times New Roman"/>
          <w:sz w:val="24"/>
          <w:szCs w:val="24"/>
        </w:rPr>
      </w:pPr>
    </w:p>
    <w:p w14:paraId="4A318592" w14:textId="77777777" w:rsidR="00E476E5" w:rsidRDefault="00DD79A1" w:rsidP="00FA1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68DE117F" w14:textId="77777777" w:rsidR="00E476E5" w:rsidRDefault="00E476E5" w:rsidP="00FA1D91">
      <w:pPr>
        <w:rPr>
          <w:rFonts w:ascii="Times New Roman" w:hAnsi="Times New Roman"/>
          <w:sz w:val="24"/>
          <w:szCs w:val="24"/>
        </w:rPr>
      </w:pPr>
    </w:p>
    <w:p w14:paraId="2A521EB6" w14:textId="4C27E222" w:rsidR="00FA1D91" w:rsidRPr="00A97BA4" w:rsidRDefault="00DD79A1" w:rsidP="00FA1D91">
      <w:pPr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E030F6">
        <w:rPr>
          <w:rFonts w:ascii="Times New Roman" w:hAnsi="Times New Roman" w:cs="Times New Roman"/>
          <w:b/>
          <w:sz w:val="24"/>
          <w:szCs w:val="24"/>
        </w:rPr>
        <w:t xml:space="preserve"> 293/2021</w:t>
      </w:r>
    </w:p>
    <w:p w14:paraId="2B710356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2999BE34" w14:textId="77777777" w:rsidR="00FA1D91" w:rsidRPr="00A97BA4" w:rsidRDefault="00DD79A1" w:rsidP="00FA1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A97B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à Companhia paulista de força e luz (CPFL), manutenção de iluminação pública trocas de lâmpadas na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rua </w:t>
      </w:r>
      <w:r w:rsidRPr="00A97BA4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Dinorah Costa Tertuliano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ltura dos numerais </w:t>
      </w:r>
      <w:r w:rsidR="00E476E5"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130, 224, 420 bairros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Loteamento Horizonte Azul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A22A111" w14:textId="77777777" w:rsidR="00FA1D91" w:rsidRPr="00A97BA4" w:rsidRDefault="00FA1D91" w:rsidP="00FA1D9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89CA49" w14:textId="77777777" w:rsidR="00FA1D91" w:rsidRPr="00A97BA4" w:rsidRDefault="00DD79A1" w:rsidP="00FA1D91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224CCD" w14:textId="77777777" w:rsidR="00FA1D91" w:rsidRPr="00A97BA4" w:rsidRDefault="00FA1D91" w:rsidP="00FA1D9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93F18" w14:textId="77777777" w:rsidR="00FA1D91" w:rsidRPr="00A97BA4" w:rsidRDefault="00DD79A1" w:rsidP="00FA1D9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97BA4">
        <w:rPr>
          <w:rFonts w:ascii="Times New Roman" w:hAnsi="Times New Roman" w:cs="Times New Roman"/>
          <w:sz w:val="24"/>
          <w:szCs w:val="24"/>
        </w:rPr>
        <w:t xml:space="preserve"> que se trata de uma medida necessária, preventiva e de segurança aos motoristas, pois há baixa visibilidade na via podendo causar acidentes. (Fotos em anexo)</w:t>
      </w:r>
    </w:p>
    <w:p w14:paraId="3F2667C4" w14:textId="77777777" w:rsidR="00E476E5" w:rsidRPr="00A97BA4" w:rsidRDefault="00DD79A1" w:rsidP="00E476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         REQUEIRO</w:t>
      </w:r>
      <w:r w:rsidRPr="00A97BA4">
        <w:rPr>
          <w:rFonts w:ascii="Times New Roman" w:hAnsi="Times New Roman" w:cs="Times New Roman"/>
          <w:sz w:val="24"/>
          <w:szCs w:val="24"/>
        </w:rPr>
        <w:t>, nos termos regimentais e após ouvido o Douto e Soberano plenário</w:t>
      </w:r>
      <w:r w:rsidRPr="00A97BA4">
        <w:rPr>
          <w:rFonts w:ascii="Times New Roman" w:hAnsi="Times New Roman" w:cs="Times New Roman"/>
          <w:sz w:val="24"/>
          <w:szCs w:val="24"/>
        </w:rPr>
        <w:t xml:space="preserve">, que seja oficiado a CPFL, no sentido de providenciar a trocas de lâmpadas dos postes de iluminação na 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rua </w:t>
      </w:r>
      <w:r w:rsidRPr="00A97BA4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Dinorah Costa Tertuliano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</w:rPr>
        <w:t>ltura dos numerais 130, 224, 420 bairros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Loteamento Horizonte Azul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67A158" w14:textId="77777777" w:rsidR="00FA1D91" w:rsidRPr="00A97BA4" w:rsidRDefault="00FA1D91" w:rsidP="00FA1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59054" w14:textId="77777777" w:rsidR="00FA1D91" w:rsidRPr="00A97BA4" w:rsidRDefault="00FA1D91" w:rsidP="00FA1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E9473" w14:textId="77777777" w:rsidR="00FA1D91" w:rsidRPr="00A97BA4" w:rsidRDefault="00FA1D91" w:rsidP="00FA1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1C084" w14:textId="77777777" w:rsidR="00FA1D91" w:rsidRPr="00A97BA4" w:rsidRDefault="00DD79A1" w:rsidP="00FA1D91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SALA DAS SESSÕES </w:t>
      </w:r>
      <w:r w:rsidR="00E476E5" w:rsidRPr="00A97BA4">
        <w:rPr>
          <w:rFonts w:ascii="Times New Roman" w:hAnsi="Times New Roman" w:cs="Times New Roman"/>
          <w:sz w:val="24"/>
          <w:szCs w:val="24"/>
        </w:rPr>
        <w:t>13</w:t>
      </w:r>
      <w:r w:rsidRPr="00A97BA4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14:paraId="37335F65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48DF7E8E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4106F7C2" w14:textId="77777777" w:rsidR="00FA1D91" w:rsidRPr="00A97BA4" w:rsidRDefault="00FA1D91" w:rsidP="00FA1D91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B614" w14:textId="77777777" w:rsidR="00FA1D91" w:rsidRPr="00A97BA4" w:rsidRDefault="00DD79A1" w:rsidP="00FA1D91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064E69F" w14:textId="77777777" w:rsidR="00FA1D91" w:rsidRPr="00A97BA4" w:rsidRDefault="00FA1D91" w:rsidP="00FA1D91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29F034EF" w14:textId="77777777" w:rsidR="00FA1D91" w:rsidRPr="00A97BA4" w:rsidRDefault="00DD79A1" w:rsidP="00FA1D91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DAVID BUENO</w:t>
      </w:r>
    </w:p>
    <w:p w14:paraId="7F2B8020" w14:textId="77777777" w:rsidR="00FA1D91" w:rsidRPr="00A97BA4" w:rsidRDefault="00DD79A1" w:rsidP="00FA1D91">
      <w:pPr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Vereador – SOLIDARIEDADE</w:t>
      </w:r>
    </w:p>
    <w:p w14:paraId="42DF3A85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08D4D391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67C50D95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0DA6F7E8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59812C89" w14:textId="77777777" w:rsidR="00FA1D91" w:rsidRPr="00A97BA4" w:rsidRDefault="00FA1D91" w:rsidP="00FA1D91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9678E2" w14:textId="77777777" w:rsidR="00FA1D91" w:rsidRPr="00A97BA4" w:rsidRDefault="00FA1D91" w:rsidP="00FA1D91">
      <w:pPr>
        <w:rPr>
          <w:rFonts w:ascii="Times New Roman" w:hAnsi="Times New Roman" w:cs="Times New Roman"/>
          <w:sz w:val="24"/>
          <w:szCs w:val="24"/>
        </w:rPr>
      </w:pPr>
    </w:p>
    <w:p w14:paraId="66A84C44" w14:textId="77777777" w:rsidR="00B902A9" w:rsidRPr="00A97BA4" w:rsidRDefault="00B902A9">
      <w:pPr>
        <w:rPr>
          <w:rFonts w:ascii="Times New Roman" w:hAnsi="Times New Roman" w:cs="Times New Roman"/>
          <w:sz w:val="24"/>
          <w:szCs w:val="24"/>
        </w:rPr>
      </w:pPr>
    </w:p>
    <w:sectPr w:rsidR="00B902A9" w:rsidRPr="00A97B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C675" w14:textId="77777777" w:rsidR="00DD79A1" w:rsidRDefault="00DD79A1">
      <w:pPr>
        <w:spacing w:after="0" w:line="240" w:lineRule="auto"/>
      </w:pPr>
      <w:r>
        <w:separator/>
      </w:r>
    </w:p>
  </w:endnote>
  <w:endnote w:type="continuationSeparator" w:id="0">
    <w:p w14:paraId="2B5471F9" w14:textId="77777777" w:rsidR="00DD79A1" w:rsidRDefault="00DD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6253" w14:textId="77777777" w:rsidR="00DD79A1" w:rsidRDefault="00DD79A1">
      <w:pPr>
        <w:spacing w:after="0" w:line="240" w:lineRule="auto"/>
      </w:pPr>
      <w:r>
        <w:separator/>
      </w:r>
    </w:p>
  </w:footnote>
  <w:footnote w:type="continuationSeparator" w:id="0">
    <w:p w14:paraId="56B7148C" w14:textId="77777777" w:rsidR="00DD79A1" w:rsidRDefault="00DD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3572" w14:textId="77777777" w:rsidR="006620C5" w:rsidRDefault="00DD79A1">
    <w:r>
      <w:rPr>
        <w:noProof/>
      </w:rPr>
      <w:drawing>
        <wp:anchor distT="0" distB="0" distL="114300" distR="114300" simplePos="0" relativeHeight="251658240" behindDoc="0" locked="0" layoutInCell="1" allowOverlap="1" wp14:anchorId="10B8F2CB" wp14:editId="22471C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1"/>
    <w:rsid w:val="006620C5"/>
    <w:rsid w:val="00A97BA4"/>
    <w:rsid w:val="00B902A9"/>
    <w:rsid w:val="00DD79A1"/>
    <w:rsid w:val="00E030F6"/>
    <w:rsid w:val="00E476E5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6B34"/>
  <w15:chartTrackingRefBased/>
  <w15:docId w15:val="{8D173118-54A3-4C0F-8725-116777E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A1D9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2021-07-13T11:44:00Z</cp:lastPrinted>
  <dcterms:created xsi:type="dcterms:W3CDTF">2021-07-13T11:31:00Z</dcterms:created>
  <dcterms:modified xsi:type="dcterms:W3CDTF">2021-07-13T18:19:00Z</dcterms:modified>
</cp:coreProperties>
</file>