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F68F" w14:textId="77777777" w:rsidR="008D0950" w:rsidRDefault="008D0950" w:rsidP="00DF5DE6">
      <w:pPr>
        <w:pStyle w:val="Normal2"/>
        <w:jc w:val="both"/>
        <w:rPr>
          <w:sz w:val="24"/>
          <w:szCs w:val="24"/>
        </w:rPr>
      </w:pPr>
    </w:p>
    <w:p w14:paraId="27A3ABDC" w14:textId="77777777" w:rsidR="008D0950" w:rsidRDefault="008D0950" w:rsidP="008D0950">
      <w:pPr>
        <w:pStyle w:val="Normal2"/>
        <w:tabs>
          <w:tab w:val="left" w:pos="1134"/>
        </w:tabs>
        <w:ind w:left="1417" w:right="850"/>
        <w:jc w:val="both"/>
        <w:rPr>
          <w:color w:val="000000"/>
          <w:sz w:val="24"/>
          <w:szCs w:val="24"/>
        </w:rPr>
      </w:pPr>
    </w:p>
    <w:p w14:paraId="4D04DD94" w14:textId="40EFD7BA" w:rsidR="00DF5DE6" w:rsidRDefault="00271A82" w:rsidP="00DF5DE6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B422BE">
        <w:rPr>
          <w:sz w:val="24"/>
          <w:szCs w:val="24"/>
          <w:lang w:val="pt-BR"/>
        </w:rPr>
        <w:t xml:space="preserve"> 1295/2021</w:t>
      </w:r>
      <w:r>
        <w:rPr>
          <w:sz w:val="24"/>
          <w:szCs w:val="24"/>
        </w:rPr>
        <w:t xml:space="preserve">  </w:t>
      </w:r>
    </w:p>
    <w:p w14:paraId="4EB55B9E" w14:textId="77777777" w:rsidR="00DF5DE6" w:rsidRDefault="00DF5DE6" w:rsidP="00DF5DE6">
      <w:pPr>
        <w:rPr>
          <w:sz w:val="24"/>
          <w:szCs w:val="24"/>
        </w:rPr>
      </w:pPr>
    </w:p>
    <w:p w14:paraId="1E88A8F9" w14:textId="77777777" w:rsidR="00DF5DE6" w:rsidRDefault="00271A82" w:rsidP="00DF5DE6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7BC7137F" w14:textId="77777777" w:rsidR="00DF5DE6" w:rsidRDefault="00271A82" w:rsidP="00106131">
      <w:pPr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106131" w:rsidRPr="00E11082">
        <w:rPr>
          <w:b/>
          <w:sz w:val="24"/>
          <w:szCs w:val="24"/>
        </w:rPr>
        <w:t xml:space="preserve">Solicita a </w:t>
      </w:r>
      <w:r w:rsidR="00106131" w:rsidRPr="00E5397C">
        <w:rPr>
          <w:b/>
          <w:color w:val="000000"/>
          <w:sz w:val="24"/>
          <w:szCs w:val="24"/>
        </w:rPr>
        <w:t>execuç</w:t>
      </w:r>
      <w:r w:rsidR="00106131">
        <w:rPr>
          <w:b/>
          <w:color w:val="000000"/>
          <w:sz w:val="24"/>
          <w:szCs w:val="24"/>
        </w:rPr>
        <w:t>ão de poda de árvore na Rua Herculano Pupo Nogueira, altura do nº 330 na Vila Belém.</w:t>
      </w:r>
    </w:p>
    <w:p w14:paraId="1F43F470" w14:textId="77777777" w:rsidR="00DF5DE6" w:rsidRDefault="00DF5DE6" w:rsidP="00DF5DE6">
      <w:pPr>
        <w:ind w:right="-1" w:firstLine="283"/>
        <w:jc w:val="both"/>
        <w:rPr>
          <w:b/>
          <w:sz w:val="24"/>
          <w:szCs w:val="24"/>
        </w:rPr>
      </w:pPr>
    </w:p>
    <w:p w14:paraId="0D052590" w14:textId="77777777" w:rsidR="00DF5DE6" w:rsidRDefault="00DF5DE6" w:rsidP="00DF5DE6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97EB39F" w14:textId="77777777" w:rsidR="00DF5DE6" w:rsidRDefault="00271A82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CBD97FB" w14:textId="77777777" w:rsidR="00DF5DE6" w:rsidRDefault="00DF5DE6" w:rsidP="00DF5DE6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007C3B06" w14:textId="77777777" w:rsidR="00106131" w:rsidRDefault="00271A82" w:rsidP="001061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 xml:space="preserve">ao Sr. Prefeito Municipal, nos termos do </w:t>
      </w:r>
      <w:r w:rsidRPr="001817A4">
        <w:rPr>
          <w:sz w:val="24"/>
          <w:szCs w:val="24"/>
        </w:rPr>
        <w:t>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poda de árvore no local apontado.</w:t>
      </w:r>
    </w:p>
    <w:p w14:paraId="38F1098E" w14:textId="77777777" w:rsidR="008D0950" w:rsidRDefault="008D0950" w:rsidP="00106131">
      <w:pPr>
        <w:pStyle w:val="Normal2"/>
        <w:tabs>
          <w:tab w:val="left" w:pos="1134"/>
        </w:tabs>
        <w:jc w:val="both"/>
        <w:rPr>
          <w:sz w:val="24"/>
          <w:szCs w:val="24"/>
        </w:rPr>
      </w:pPr>
    </w:p>
    <w:p w14:paraId="12086528" w14:textId="77777777" w:rsidR="008D0950" w:rsidRDefault="00271A82" w:rsidP="008D0950">
      <w:pPr>
        <w:pStyle w:val="Normal2"/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SALA DAS SESSÕES, </w:t>
      </w:r>
      <w:r w:rsidR="00EF6A4C">
        <w:rPr>
          <w:sz w:val="24"/>
          <w:szCs w:val="24"/>
        </w:rPr>
        <w:t>01 de setembro de 2021.</w:t>
      </w:r>
    </w:p>
    <w:p w14:paraId="671D62EE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D693586" w14:textId="77777777" w:rsidR="008D0950" w:rsidRDefault="008D0950" w:rsidP="008D0950">
      <w:pPr>
        <w:pStyle w:val="Normal2"/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837598D" w14:textId="77777777" w:rsidR="008D0950" w:rsidRDefault="00271A82" w:rsidP="008D0950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14:paraId="7E736A6F" w14:textId="77777777" w:rsidR="008D0950" w:rsidRDefault="00271A82" w:rsidP="008D0950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Vereador – </w:t>
      </w:r>
      <w:r w:rsidR="005F48FC">
        <w:rPr>
          <w:color w:val="000000"/>
          <w:sz w:val="24"/>
          <w:szCs w:val="24"/>
        </w:rPr>
        <w:t>PSDB</w:t>
      </w:r>
    </w:p>
    <w:p w14:paraId="2CC71A0A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D3EB2E5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1961DD0D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A69F7E4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7244" w14:textId="77777777" w:rsidR="00271A82" w:rsidRDefault="00271A82">
      <w:r>
        <w:separator/>
      </w:r>
    </w:p>
  </w:endnote>
  <w:endnote w:type="continuationSeparator" w:id="0">
    <w:p w14:paraId="526AC2ED" w14:textId="77777777" w:rsidR="00271A82" w:rsidRDefault="0027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D788" w14:textId="77777777" w:rsidR="00A53E5A" w:rsidRDefault="00271A82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BF79" w14:textId="77777777" w:rsidR="00271A82" w:rsidRDefault="00271A82">
      <w:r>
        <w:separator/>
      </w:r>
    </w:p>
  </w:footnote>
  <w:footnote w:type="continuationSeparator" w:id="0">
    <w:p w14:paraId="419734B8" w14:textId="77777777" w:rsidR="00271A82" w:rsidRDefault="0027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0FBB" w14:textId="77777777" w:rsidR="00A53E5A" w:rsidRDefault="00271A8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7E9EBE" wp14:editId="199CA86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3B934F" w14:textId="77777777" w:rsidR="00A53E5A" w:rsidRDefault="00271A82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89E630" w14:textId="77777777" w:rsidR="00A53E5A" w:rsidRDefault="00271A82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DEEF74" w14:textId="77777777" w:rsidR="00A53E5A" w:rsidRDefault="00271A82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7E9EB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B3B934F" w14:textId="77777777" w:rsidR="00A53E5A" w:rsidRDefault="00271A82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689E630" w14:textId="77777777" w:rsidR="00A53E5A" w:rsidRDefault="00271A82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2DEEF74" w14:textId="77777777" w:rsidR="00A53E5A" w:rsidRDefault="00271A82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A53E5A">
      <w:rPr>
        <w:noProof/>
      </w:rPr>
      <w:drawing>
        <wp:anchor distT="0" distB="0" distL="114300" distR="114300" simplePos="0" relativeHeight="251659264" behindDoc="0" locked="0" layoutInCell="1" allowOverlap="1" wp14:anchorId="29F46469" wp14:editId="1FBCDB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06131"/>
    <w:rsid w:val="001817A4"/>
    <w:rsid w:val="001C2D90"/>
    <w:rsid w:val="001C62AF"/>
    <w:rsid w:val="001C70FC"/>
    <w:rsid w:val="001E15CA"/>
    <w:rsid w:val="00267AEF"/>
    <w:rsid w:val="00271A82"/>
    <w:rsid w:val="00275E4D"/>
    <w:rsid w:val="002B3547"/>
    <w:rsid w:val="003037D4"/>
    <w:rsid w:val="003545CA"/>
    <w:rsid w:val="00365C38"/>
    <w:rsid w:val="00376F56"/>
    <w:rsid w:val="003B5270"/>
    <w:rsid w:val="00403B2A"/>
    <w:rsid w:val="00421084"/>
    <w:rsid w:val="0059125B"/>
    <w:rsid w:val="005F3E1D"/>
    <w:rsid w:val="005F48FC"/>
    <w:rsid w:val="0067502B"/>
    <w:rsid w:val="00694D73"/>
    <w:rsid w:val="006C3141"/>
    <w:rsid w:val="007D7791"/>
    <w:rsid w:val="00806693"/>
    <w:rsid w:val="00817B32"/>
    <w:rsid w:val="008B5326"/>
    <w:rsid w:val="008C2006"/>
    <w:rsid w:val="008D0950"/>
    <w:rsid w:val="008E77B9"/>
    <w:rsid w:val="00901DBC"/>
    <w:rsid w:val="00934548"/>
    <w:rsid w:val="009B2035"/>
    <w:rsid w:val="009F093C"/>
    <w:rsid w:val="00A3044C"/>
    <w:rsid w:val="00A53E5A"/>
    <w:rsid w:val="00A6751F"/>
    <w:rsid w:val="00A74A74"/>
    <w:rsid w:val="00AA1DF6"/>
    <w:rsid w:val="00B26CE9"/>
    <w:rsid w:val="00B422BE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DE1DAC"/>
    <w:rsid w:val="00DE5BE6"/>
    <w:rsid w:val="00DF5DE6"/>
    <w:rsid w:val="00E11082"/>
    <w:rsid w:val="00E5397C"/>
    <w:rsid w:val="00E7579C"/>
    <w:rsid w:val="00E75ECE"/>
    <w:rsid w:val="00E94171"/>
    <w:rsid w:val="00EF6A4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407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8D0950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2021-08-25T02:26:00Z</dcterms:created>
  <dcterms:modified xsi:type="dcterms:W3CDTF">2021-08-25T19:37:00Z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