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BF67" w14:textId="6E2A6B92" w:rsidR="00BF185A" w:rsidRDefault="00B232F1" w:rsidP="00BF185A">
      <w:pPr>
        <w:jc w:val="center"/>
        <w:rPr>
          <w:b/>
          <w:sz w:val="24"/>
          <w:szCs w:val="24"/>
          <w:u w:val="single"/>
        </w:rPr>
      </w:pPr>
      <w:r>
        <w:rPr>
          <w:b/>
          <w:sz w:val="24"/>
          <w:szCs w:val="24"/>
          <w:u w:val="single"/>
        </w:rPr>
        <w:t xml:space="preserve">AUTÓGRAFO </w:t>
      </w:r>
      <w:r w:rsidR="00B955C5">
        <w:rPr>
          <w:b/>
          <w:sz w:val="24"/>
          <w:szCs w:val="24"/>
          <w:u w:val="single"/>
        </w:rPr>
        <w:t>4701</w:t>
      </w:r>
    </w:p>
    <w:p w14:paraId="38F38E23" w14:textId="0BE9DDA0" w:rsidR="00BF185A" w:rsidRDefault="00B232F1" w:rsidP="00BF185A">
      <w:pPr>
        <w:jc w:val="center"/>
        <w:rPr>
          <w:b/>
          <w:sz w:val="24"/>
          <w:szCs w:val="24"/>
        </w:rPr>
      </w:pPr>
      <w:r>
        <w:rPr>
          <w:b/>
          <w:sz w:val="24"/>
          <w:szCs w:val="24"/>
        </w:rPr>
        <w:t xml:space="preserve">(Enc. p/Ofício nº </w:t>
      </w:r>
      <w:r w:rsidR="00B955C5">
        <w:rPr>
          <w:b/>
          <w:sz w:val="24"/>
          <w:szCs w:val="24"/>
        </w:rPr>
        <w:t>699</w:t>
      </w:r>
      <w:r>
        <w:rPr>
          <w:b/>
          <w:sz w:val="24"/>
          <w:szCs w:val="24"/>
        </w:rPr>
        <w:t>/20</w:t>
      </w:r>
      <w:r w:rsidR="00B479B2">
        <w:rPr>
          <w:b/>
          <w:sz w:val="24"/>
          <w:szCs w:val="24"/>
        </w:rPr>
        <w:t>2</w:t>
      </w:r>
      <w:r w:rsidR="00202790">
        <w:rPr>
          <w:b/>
          <w:sz w:val="24"/>
          <w:szCs w:val="24"/>
        </w:rPr>
        <w:t>1</w:t>
      </w:r>
      <w:r>
        <w:rPr>
          <w:b/>
          <w:sz w:val="24"/>
          <w:szCs w:val="24"/>
        </w:rPr>
        <w:t>)</w:t>
      </w:r>
    </w:p>
    <w:p w14:paraId="72A0A5A3" w14:textId="77777777" w:rsidR="00BF185A" w:rsidRDefault="00BF185A" w:rsidP="00BF185A">
      <w:pPr>
        <w:pStyle w:val="SemEspaamento1"/>
        <w:jc w:val="center"/>
        <w:rPr>
          <w:rFonts w:ascii="Times New Roman" w:hAnsi="Times New Roman"/>
          <w:b/>
          <w:sz w:val="24"/>
          <w:szCs w:val="24"/>
        </w:rPr>
      </w:pPr>
    </w:p>
    <w:p w14:paraId="17FF55A7" w14:textId="2664991E" w:rsidR="00BF185A" w:rsidRDefault="00B232F1" w:rsidP="00BF185A">
      <w:pPr>
        <w:pStyle w:val="SemEspaamento1"/>
        <w:jc w:val="center"/>
        <w:rPr>
          <w:rFonts w:ascii="Times New Roman" w:hAnsi="Times New Roman"/>
          <w:b/>
          <w:sz w:val="24"/>
          <w:szCs w:val="24"/>
        </w:rPr>
      </w:pPr>
      <w:r>
        <w:rPr>
          <w:rFonts w:ascii="Times New Roman" w:hAnsi="Times New Roman"/>
          <w:b/>
          <w:sz w:val="24"/>
          <w:szCs w:val="24"/>
        </w:rPr>
        <w:t xml:space="preserve">PROJETO DE LEI Nº </w:t>
      </w:r>
      <w:r w:rsidR="00B955C5">
        <w:rPr>
          <w:rFonts w:ascii="Times New Roman" w:hAnsi="Times New Roman"/>
          <w:b/>
          <w:sz w:val="24"/>
          <w:szCs w:val="24"/>
        </w:rPr>
        <w:t>67/2021</w:t>
      </w:r>
    </w:p>
    <w:p w14:paraId="3985AFD3" w14:textId="784A8AC9" w:rsidR="00BF185A" w:rsidRDefault="00B232F1" w:rsidP="00BF185A">
      <w:pPr>
        <w:pStyle w:val="SemEspaamento1"/>
        <w:jc w:val="center"/>
        <w:rPr>
          <w:rFonts w:ascii="Times New Roman" w:hAnsi="Times New Roman"/>
          <w:b/>
          <w:sz w:val="24"/>
          <w:szCs w:val="24"/>
        </w:rPr>
      </w:pPr>
      <w:r>
        <w:rPr>
          <w:rFonts w:ascii="Times New Roman" w:hAnsi="Times New Roman"/>
          <w:b/>
          <w:sz w:val="24"/>
          <w:szCs w:val="24"/>
        </w:rPr>
        <w:t>(Autoria:</w:t>
      </w:r>
      <w:r w:rsidR="00486C64">
        <w:rPr>
          <w:rFonts w:ascii="Times New Roman" w:hAnsi="Times New Roman"/>
          <w:b/>
          <w:sz w:val="24"/>
          <w:szCs w:val="24"/>
        </w:rPr>
        <w:t xml:space="preserve"> </w:t>
      </w:r>
      <w:r w:rsidR="00B955C5">
        <w:rPr>
          <w:rFonts w:ascii="Times New Roman" w:hAnsi="Times New Roman"/>
          <w:b/>
          <w:sz w:val="24"/>
          <w:szCs w:val="24"/>
        </w:rPr>
        <w:t xml:space="preserve">vereador Washington </w:t>
      </w:r>
      <w:proofErr w:type="spellStart"/>
      <w:r w:rsidR="00B955C5">
        <w:rPr>
          <w:rFonts w:ascii="Times New Roman" w:hAnsi="Times New Roman"/>
          <w:b/>
          <w:sz w:val="24"/>
          <w:szCs w:val="24"/>
        </w:rPr>
        <w:t>Bortolossi</w:t>
      </w:r>
      <w:proofErr w:type="spellEnd"/>
      <w:r>
        <w:rPr>
          <w:rFonts w:ascii="Times New Roman" w:hAnsi="Times New Roman"/>
          <w:b/>
          <w:sz w:val="24"/>
          <w:szCs w:val="24"/>
        </w:rPr>
        <w:t>)</w:t>
      </w:r>
    </w:p>
    <w:p w14:paraId="58B7086B" w14:textId="77777777" w:rsidR="00BF185A" w:rsidRDefault="00BF185A" w:rsidP="00BF185A">
      <w:pPr>
        <w:pStyle w:val="SemEspaamento1"/>
        <w:ind w:firstLine="1418"/>
        <w:jc w:val="center"/>
        <w:rPr>
          <w:rFonts w:ascii="Times New Roman" w:hAnsi="Times New Roman"/>
          <w:b/>
          <w:sz w:val="24"/>
          <w:szCs w:val="24"/>
        </w:rPr>
      </w:pPr>
    </w:p>
    <w:p w14:paraId="00CAD7C0" w14:textId="572DE968" w:rsidR="00BF185A" w:rsidRDefault="00B232F1" w:rsidP="00BF185A">
      <w:pPr>
        <w:pStyle w:val="SemEspaamento1"/>
        <w:ind w:left="3686"/>
        <w:jc w:val="both"/>
        <w:rPr>
          <w:rFonts w:ascii="Times New Roman" w:hAnsi="Times New Roman"/>
          <w:i/>
          <w:sz w:val="24"/>
          <w:szCs w:val="24"/>
        </w:rPr>
      </w:pPr>
      <w:r>
        <w:rPr>
          <w:rFonts w:ascii="Times New Roman" w:hAnsi="Times New Roman"/>
          <w:b/>
          <w:sz w:val="24"/>
          <w:szCs w:val="24"/>
        </w:rPr>
        <w:t>ASSUNTO: “</w:t>
      </w:r>
      <w:r w:rsidR="00B955C5" w:rsidRPr="00B955C5">
        <w:rPr>
          <w:rFonts w:ascii="Times New Roman" w:hAnsi="Times New Roman"/>
          <w:b/>
          <w:sz w:val="24"/>
          <w:szCs w:val="24"/>
        </w:rPr>
        <w:t>Dispõe sobre instalação de recipientes com álcool gel antisséptico ou produtos similares em caixas eletrônicos no Município de Itatiba e dá outras providências</w:t>
      </w:r>
      <w:r>
        <w:rPr>
          <w:rFonts w:ascii="Times New Roman" w:hAnsi="Times New Roman"/>
          <w:b/>
          <w:sz w:val="24"/>
          <w:szCs w:val="24"/>
        </w:rPr>
        <w:t>”.</w:t>
      </w:r>
      <w:r>
        <w:rPr>
          <w:rFonts w:ascii="Times New Roman" w:hAnsi="Times New Roman"/>
          <w:i/>
          <w:sz w:val="24"/>
          <w:szCs w:val="24"/>
        </w:rPr>
        <w:t xml:space="preserve"> </w:t>
      </w:r>
    </w:p>
    <w:p w14:paraId="00C3A34A" w14:textId="77777777" w:rsidR="00BF185A" w:rsidRDefault="00BF185A" w:rsidP="00BF185A">
      <w:pPr>
        <w:pStyle w:val="SemEspaamento1"/>
        <w:ind w:firstLine="1418"/>
        <w:jc w:val="both"/>
        <w:rPr>
          <w:rFonts w:ascii="Times New Roman" w:hAnsi="Times New Roman"/>
          <w:i/>
          <w:sz w:val="24"/>
          <w:szCs w:val="24"/>
        </w:rPr>
      </w:pPr>
    </w:p>
    <w:p w14:paraId="6C5C0CBF" w14:textId="77777777" w:rsidR="00BF185A" w:rsidRDefault="00B232F1" w:rsidP="00BF185A">
      <w:pPr>
        <w:pStyle w:val="Corpodetexto"/>
        <w:tabs>
          <w:tab w:val="left" w:pos="1985"/>
          <w:tab w:val="right" w:pos="9072"/>
        </w:tabs>
        <w:ind w:firstLine="1418"/>
        <w:rPr>
          <w:sz w:val="24"/>
          <w:szCs w:val="24"/>
        </w:rPr>
      </w:pPr>
      <w:r>
        <w:rPr>
          <w:sz w:val="24"/>
          <w:szCs w:val="24"/>
        </w:rPr>
        <w:t xml:space="preserve">O Presidente da CÂMARA MUNICIPAL DE ITATIBA, Estado de São Paulo, </w:t>
      </w:r>
      <w:r w:rsidR="00C015EF">
        <w:rPr>
          <w:b/>
          <w:sz w:val="24"/>
          <w:szCs w:val="24"/>
        </w:rPr>
        <w:t>AILTON FUMACHI</w:t>
      </w:r>
      <w:r>
        <w:rPr>
          <w:sz w:val="24"/>
          <w:szCs w:val="24"/>
        </w:rPr>
        <w:t>, no uso das atribuições do seu cargo,</w:t>
      </w:r>
    </w:p>
    <w:p w14:paraId="2261EFF0" w14:textId="77777777" w:rsidR="00BF185A" w:rsidRDefault="00BF185A" w:rsidP="00BF185A">
      <w:pPr>
        <w:pStyle w:val="Corpodetexto"/>
        <w:tabs>
          <w:tab w:val="left" w:pos="1985"/>
          <w:tab w:val="right" w:pos="9072"/>
        </w:tabs>
        <w:ind w:firstLine="1418"/>
        <w:rPr>
          <w:sz w:val="24"/>
          <w:szCs w:val="24"/>
        </w:rPr>
      </w:pPr>
    </w:p>
    <w:p w14:paraId="223E8EC0" w14:textId="2FF1F1A1" w:rsidR="00BF185A" w:rsidRDefault="00B232F1" w:rsidP="00BF185A">
      <w:pPr>
        <w:pStyle w:val="Corpodetexto"/>
        <w:tabs>
          <w:tab w:val="right" w:pos="9072"/>
        </w:tabs>
        <w:ind w:firstLine="1418"/>
        <w:rPr>
          <w:sz w:val="24"/>
          <w:szCs w:val="24"/>
        </w:rPr>
      </w:pPr>
      <w:r>
        <w:rPr>
          <w:b/>
          <w:sz w:val="24"/>
          <w:szCs w:val="24"/>
        </w:rPr>
        <w:t>FAZ SABER</w:t>
      </w:r>
      <w:r>
        <w:rPr>
          <w:sz w:val="24"/>
          <w:szCs w:val="24"/>
        </w:rPr>
        <w:t xml:space="preserve"> que na </w:t>
      </w:r>
      <w:r w:rsidR="00B955C5" w:rsidRPr="00B955C5">
        <w:rPr>
          <w:sz w:val="24"/>
          <w:szCs w:val="24"/>
        </w:rPr>
        <w:t>34</w:t>
      </w:r>
      <w:r w:rsidRPr="00B955C5">
        <w:rPr>
          <w:sz w:val="24"/>
          <w:szCs w:val="24"/>
        </w:rPr>
        <w:t xml:space="preserve">ª Sessão </w:t>
      </w:r>
      <w:r w:rsidR="002E40DB" w:rsidRPr="00B955C5">
        <w:rPr>
          <w:sz w:val="24"/>
          <w:szCs w:val="24"/>
        </w:rPr>
        <w:t>O</w:t>
      </w:r>
      <w:r w:rsidRPr="00B955C5">
        <w:rPr>
          <w:sz w:val="24"/>
          <w:szCs w:val="24"/>
        </w:rPr>
        <w:t>rdinária</w:t>
      </w:r>
      <w:r>
        <w:rPr>
          <w:sz w:val="24"/>
          <w:szCs w:val="24"/>
        </w:rPr>
        <w:t xml:space="preserve">, realizada </w:t>
      </w:r>
      <w:r w:rsidR="0006602D">
        <w:rPr>
          <w:sz w:val="24"/>
          <w:szCs w:val="24"/>
        </w:rPr>
        <w:t>ontem</w:t>
      </w:r>
      <w:r>
        <w:rPr>
          <w:sz w:val="24"/>
          <w:szCs w:val="24"/>
        </w:rPr>
        <w:t xml:space="preserve">, o Plenário aprovou, </w:t>
      </w:r>
      <w:r w:rsidR="00F6451D">
        <w:rPr>
          <w:sz w:val="24"/>
          <w:szCs w:val="24"/>
        </w:rPr>
        <w:t xml:space="preserve">com </w:t>
      </w:r>
      <w:r w:rsidR="00B955C5">
        <w:rPr>
          <w:sz w:val="24"/>
          <w:szCs w:val="24"/>
        </w:rPr>
        <w:t xml:space="preserve">catorze </w:t>
      </w:r>
      <w:r w:rsidR="00F6451D">
        <w:rPr>
          <w:sz w:val="24"/>
          <w:szCs w:val="24"/>
        </w:rPr>
        <w:t>votos favoráveis</w:t>
      </w:r>
      <w:r>
        <w:rPr>
          <w:sz w:val="24"/>
          <w:szCs w:val="24"/>
        </w:rPr>
        <w:t xml:space="preserve">, o seguinte </w:t>
      </w:r>
      <w:r>
        <w:rPr>
          <w:b/>
          <w:sz w:val="24"/>
          <w:szCs w:val="24"/>
        </w:rPr>
        <w:t>PROJETO DE LEI</w:t>
      </w:r>
      <w:r>
        <w:rPr>
          <w:sz w:val="24"/>
          <w:szCs w:val="24"/>
        </w:rPr>
        <w:t xml:space="preserve">: </w:t>
      </w:r>
    </w:p>
    <w:p w14:paraId="54F716F1" w14:textId="77777777" w:rsidR="00BF185A" w:rsidRDefault="00BF185A" w:rsidP="00BF185A">
      <w:pPr>
        <w:ind w:right="-108" w:firstLine="1418"/>
        <w:jc w:val="both"/>
        <w:rPr>
          <w:sz w:val="24"/>
          <w:szCs w:val="24"/>
          <w:lang w:eastAsia="en-US"/>
        </w:rPr>
      </w:pPr>
    </w:p>
    <w:p w14:paraId="6D2865EF" w14:textId="52378CFD" w:rsidR="00B955C5" w:rsidRDefault="00B955C5" w:rsidP="00B955C5">
      <w:pPr>
        <w:pStyle w:val="NormalWeb"/>
        <w:spacing w:before="0" w:after="0"/>
        <w:ind w:firstLine="1418"/>
        <w:jc w:val="both"/>
        <w:rPr>
          <w:color w:val="000000"/>
        </w:rPr>
      </w:pPr>
      <w:r w:rsidRPr="00B955C5">
        <w:rPr>
          <w:b/>
          <w:color w:val="000000"/>
        </w:rPr>
        <w:t>Art. 1º.</w:t>
      </w:r>
      <w:r w:rsidRPr="00B955C5">
        <w:rPr>
          <w:color w:val="000000"/>
        </w:rPr>
        <w:t xml:space="preserve"> As agências bancárias localizadas no Município de Itatiba deverão instalar eu seu setor de caixas eletrônicos recipiente fixo abastecido com álcool gel antisséptico ou outro produto similar, para higienização das mãos dos usuários, clientes e funcionários.</w:t>
      </w:r>
    </w:p>
    <w:p w14:paraId="38289975" w14:textId="77777777" w:rsidR="00B955C5" w:rsidRPr="00B955C5" w:rsidRDefault="00B955C5" w:rsidP="00B955C5">
      <w:pPr>
        <w:pStyle w:val="NormalWeb"/>
        <w:spacing w:before="0" w:after="0"/>
        <w:ind w:firstLine="1418"/>
        <w:jc w:val="both"/>
        <w:rPr>
          <w:color w:val="000000"/>
        </w:rPr>
      </w:pPr>
    </w:p>
    <w:p w14:paraId="41DB63E8" w14:textId="0893E54A" w:rsidR="00B955C5" w:rsidRDefault="00B955C5" w:rsidP="00B955C5">
      <w:pPr>
        <w:pStyle w:val="NormalWeb"/>
        <w:spacing w:before="0" w:after="0"/>
        <w:ind w:firstLine="1418"/>
        <w:jc w:val="both"/>
        <w:rPr>
          <w:color w:val="000000"/>
        </w:rPr>
      </w:pPr>
      <w:r w:rsidRPr="00B955C5">
        <w:rPr>
          <w:b/>
          <w:color w:val="000000"/>
        </w:rPr>
        <w:t>§1°.</w:t>
      </w:r>
      <w:r w:rsidRPr="00B955C5">
        <w:rPr>
          <w:color w:val="000000"/>
        </w:rPr>
        <w:t xml:space="preserve"> Os recipientes fixos abastecidos com produtos deverão ser instalados ao lado dos caixas eletrônicos de autoatendimento, em quantidade de um recipiente para cada caixa, devendo estar sempre disponíveis, independentemente do horário de atendimento da agência.</w:t>
      </w:r>
    </w:p>
    <w:p w14:paraId="2CCFFBCF" w14:textId="77777777" w:rsidR="00B955C5" w:rsidRPr="00B955C5" w:rsidRDefault="00B955C5" w:rsidP="00B955C5">
      <w:pPr>
        <w:pStyle w:val="NormalWeb"/>
        <w:spacing w:before="0" w:after="0"/>
        <w:ind w:firstLine="1418"/>
        <w:jc w:val="both"/>
        <w:rPr>
          <w:color w:val="000000"/>
        </w:rPr>
      </w:pPr>
    </w:p>
    <w:p w14:paraId="18948C48" w14:textId="41FC0951" w:rsidR="00B955C5" w:rsidRDefault="00B955C5" w:rsidP="00B955C5">
      <w:pPr>
        <w:pStyle w:val="NormalWeb"/>
        <w:spacing w:before="0" w:after="0"/>
        <w:ind w:firstLine="1418"/>
        <w:jc w:val="both"/>
        <w:rPr>
          <w:color w:val="000000"/>
        </w:rPr>
      </w:pPr>
      <w:r w:rsidRPr="00B955C5">
        <w:rPr>
          <w:b/>
          <w:color w:val="000000"/>
        </w:rPr>
        <w:t>§2°.</w:t>
      </w:r>
      <w:r w:rsidRPr="00B955C5">
        <w:rPr>
          <w:color w:val="000000"/>
        </w:rPr>
        <w:t xml:space="preserve"> Esta Lei estende-se aos caixas eletrônicos de autoatendimento 24 horas que estiverem em instalações próprias ou em outras instalações independentes das agências bancárias.</w:t>
      </w:r>
    </w:p>
    <w:p w14:paraId="7CFE4F73" w14:textId="77777777" w:rsidR="00B955C5" w:rsidRPr="00B955C5" w:rsidRDefault="00B955C5" w:rsidP="00B955C5">
      <w:pPr>
        <w:pStyle w:val="NormalWeb"/>
        <w:spacing w:before="0" w:after="0"/>
        <w:ind w:firstLine="1418"/>
        <w:jc w:val="both"/>
        <w:rPr>
          <w:color w:val="000000"/>
        </w:rPr>
      </w:pPr>
    </w:p>
    <w:p w14:paraId="15D66732" w14:textId="433AE59D" w:rsidR="00B955C5" w:rsidRDefault="00B955C5" w:rsidP="00B955C5">
      <w:pPr>
        <w:pStyle w:val="NormalWeb"/>
        <w:spacing w:before="0" w:after="0"/>
        <w:ind w:firstLine="1418"/>
        <w:jc w:val="both"/>
        <w:rPr>
          <w:color w:val="000000"/>
        </w:rPr>
      </w:pPr>
      <w:r w:rsidRPr="00B955C5">
        <w:rPr>
          <w:b/>
          <w:color w:val="000000"/>
        </w:rPr>
        <w:t>Art. 2°.</w:t>
      </w:r>
      <w:r w:rsidRPr="00B955C5">
        <w:rPr>
          <w:color w:val="000000"/>
        </w:rPr>
        <w:t xml:space="preserve"> O descumprimento da previsão contida na presente Lei ensejará a aplicação de sanção administrativa às agências bancárias. </w:t>
      </w:r>
    </w:p>
    <w:p w14:paraId="4587952C" w14:textId="77777777" w:rsidR="00B955C5" w:rsidRPr="00B955C5" w:rsidRDefault="00B955C5" w:rsidP="00B955C5">
      <w:pPr>
        <w:pStyle w:val="NormalWeb"/>
        <w:spacing w:before="0" w:after="0"/>
        <w:ind w:firstLine="1418"/>
        <w:jc w:val="both"/>
        <w:rPr>
          <w:color w:val="000000"/>
        </w:rPr>
      </w:pPr>
    </w:p>
    <w:p w14:paraId="5D41B61D" w14:textId="7D728A5A" w:rsidR="00B955C5" w:rsidRDefault="00B955C5" w:rsidP="00B955C5">
      <w:pPr>
        <w:pStyle w:val="NormalWeb"/>
        <w:spacing w:before="0" w:after="0"/>
        <w:ind w:firstLine="1418"/>
        <w:jc w:val="both"/>
        <w:rPr>
          <w:color w:val="000000"/>
        </w:rPr>
      </w:pPr>
      <w:r w:rsidRPr="00B955C5">
        <w:rPr>
          <w:b/>
          <w:color w:val="000000"/>
        </w:rPr>
        <w:t xml:space="preserve">Art. 3º. </w:t>
      </w:r>
      <w:r w:rsidRPr="00B955C5">
        <w:rPr>
          <w:color w:val="000000"/>
        </w:rPr>
        <w:t xml:space="preserve"> O Poder Executivo regulamentará a presente Lei no que couber. </w:t>
      </w:r>
    </w:p>
    <w:p w14:paraId="2E32A8F0" w14:textId="77777777" w:rsidR="00B955C5" w:rsidRPr="00B955C5" w:rsidRDefault="00B955C5" w:rsidP="00B955C5">
      <w:pPr>
        <w:pStyle w:val="NormalWeb"/>
        <w:spacing w:before="0" w:after="0"/>
        <w:ind w:firstLine="1985"/>
        <w:jc w:val="both"/>
        <w:rPr>
          <w:color w:val="000000"/>
        </w:rPr>
      </w:pPr>
    </w:p>
    <w:p w14:paraId="463878F7" w14:textId="3CF46548" w:rsidR="00BF185A" w:rsidRPr="00592659" w:rsidRDefault="00B955C5" w:rsidP="00B955C5">
      <w:pPr>
        <w:ind w:firstLine="1418"/>
        <w:jc w:val="both"/>
        <w:rPr>
          <w:sz w:val="24"/>
          <w:szCs w:val="24"/>
        </w:rPr>
      </w:pPr>
      <w:r w:rsidRPr="00B955C5">
        <w:rPr>
          <w:b/>
          <w:color w:val="000000"/>
          <w:sz w:val="24"/>
          <w:szCs w:val="24"/>
        </w:rPr>
        <w:t>Art. 4°</w:t>
      </w:r>
      <w:r w:rsidRPr="00B955C5">
        <w:rPr>
          <w:color w:val="000000"/>
          <w:sz w:val="24"/>
          <w:szCs w:val="24"/>
        </w:rPr>
        <w:t>. Esta lei entra em vigor na data de sua publicação, revogadas as disposições em contrário</w:t>
      </w:r>
      <w:r w:rsidR="00B232F1" w:rsidRPr="00592659">
        <w:rPr>
          <w:sz w:val="24"/>
          <w:szCs w:val="24"/>
        </w:rPr>
        <w:t>.</w:t>
      </w:r>
    </w:p>
    <w:p w14:paraId="7F856754" w14:textId="77777777" w:rsidR="00BF185A" w:rsidRDefault="00BF185A" w:rsidP="00BF185A">
      <w:pPr>
        <w:pStyle w:val="Corpodetexto"/>
        <w:ind w:firstLine="1418"/>
        <w:rPr>
          <w:sz w:val="24"/>
          <w:szCs w:val="24"/>
        </w:rPr>
      </w:pPr>
    </w:p>
    <w:p w14:paraId="3BDA0C49" w14:textId="54BC440A" w:rsidR="00BF185A" w:rsidRDefault="00B232F1" w:rsidP="00BF185A">
      <w:pPr>
        <w:tabs>
          <w:tab w:val="right" w:pos="9072"/>
        </w:tabs>
        <w:spacing w:after="200"/>
        <w:ind w:firstLine="1418"/>
        <w:jc w:val="both"/>
        <w:rPr>
          <w:sz w:val="24"/>
          <w:szCs w:val="24"/>
        </w:rPr>
      </w:pPr>
      <w:r>
        <w:rPr>
          <w:b/>
          <w:sz w:val="24"/>
          <w:szCs w:val="24"/>
          <w:u w:val="single"/>
        </w:rPr>
        <w:t>DESPACHO</w:t>
      </w:r>
      <w:r>
        <w:rPr>
          <w:b/>
          <w:sz w:val="24"/>
          <w:szCs w:val="24"/>
        </w:rPr>
        <w:t xml:space="preserve">: </w:t>
      </w:r>
      <w:r>
        <w:rPr>
          <w:sz w:val="24"/>
          <w:szCs w:val="24"/>
        </w:rPr>
        <w:t xml:space="preserve">“Aprovado em segunda discussão, </w:t>
      </w:r>
      <w:r w:rsidR="00F6451D">
        <w:rPr>
          <w:sz w:val="24"/>
          <w:szCs w:val="24"/>
        </w:rPr>
        <w:t xml:space="preserve">com </w:t>
      </w:r>
      <w:r w:rsidR="00B955C5">
        <w:rPr>
          <w:sz w:val="24"/>
          <w:szCs w:val="24"/>
        </w:rPr>
        <w:t>catorze</w:t>
      </w:r>
      <w:r w:rsidR="00F6451D">
        <w:rPr>
          <w:sz w:val="24"/>
          <w:szCs w:val="24"/>
        </w:rPr>
        <w:t xml:space="preserve"> votos favoráveis</w:t>
      </w:r>
      <w:r>
        <w:rPr>
          <w:sz w:val="24"/>
          <w:szCs w:val="24"/>
        </w:rPr>
        <w:t xml:space="preserve">, </w:t>
      </w:r>
      <w:r w:rsidR="002E40DB">
        <w:rPr>
          <w:sz w:val="24"/>
          <w:szCs w:val="24"/>
        </w:rPr>
        <w:t>sem</w:t>
      </w:r>
      <w:r>
        <w:rPr>
          <w:sz w:val="24"/>
          <w:szCs w:val="24"/>
        </w:rPr>
        <w:t xml:space="preserve"> emenda</w:t>
      </w:r>
      <w:r w:rsidR="002E40DB">
        <w:rPr>
          <w:sz w:val="24"/>
          <w:szCs w:val="24"/>
        </w:rPr>
        <w:t>s</w:t>
      </w:r>
      <w:r>
        <w:rPr>
          <w:sz w:val="24"/>
          <w:szCs w:val="24"/>
        </w:rPr>
        <w:t>.</w:t>
      </w:r>
      <w:r w:rsidR="002E40DB">
        <w:rPr>
          <w:sz w:val="24"/>
          <w:szCs w:val="24"/>
        </w:rPr>
        <w:t xml:space="preserve"> </w:t>
      </w:r>
      <w:r>
        <w:rPr>
          <w:sz w:val="24"/>
          <w:szCs w:val="24"/>
        </w:rPr>
        <w:t xml:space="preserve">Ao Sr. Prefeito Municipal para os devidos fins”.  Itatiba, </w:t>
      </w:r>
      <w:r w:rsidR="00B955C5">
        <w:rPr>
          <w:sz w:val="24"/>
          <w:szCs w:val="24"/>
        </w:rPr>
        <w:t>22/09/2021</w:t>
      </w:r>
      <w:r>
        <w:rPr>
          <w:sz w:val="24"/>
          <w:szCs w:val="24"/>
        </w:rPr>
        <w:t xml:space="preserve">. a) </w:t>
      </w:r>
      <w:r w:rsidR="00C015EF">
        <w:rPr>
          <w:b/>
          <w:sz w:val="24"/>
          <w:szCs w:val="24"/>
        </w:rPr>
        <w:t>Ailton Fumachi</w:t>
      </w:r>
      <w:r>
        <w:rPr>
          <w:sz w:val="24"/>
          <w:szCs w:val="24"/>
        </w:rPr>
        <w:t xml:space="preserve">, Presidente. </w:t>
      </w:r>
    </w:p>
    <w:p w14:paraId="37160F48" w14:textId="24FD3E70" w:rsidR="00BF185A" w:rsidRDefault="00B232F1" w:rsidP="00BF185A">
      <w:pPr>
        <w:pStyle w:val="Corpodetexto"/>
        <w:tabs>
          <w:tab w:val="right" w:pos="9072"/>
        </w:tabs>
        <w:spacing w:after="200"/>
        <w:ind w:firstLine="1418"/>
        <w:rPr>
          <w:rFonts w:eastAsia="Arial Unicode MS"/>
          <w:b/>
          <w:sz w:val="24"/>
          <w:szCs w:val="24"/>
        </w:rPr>
      </w:pPr>
      <w:r>
        <w:rPr>
          <w:sz w:val="24"/>
          <w:szCs w:val="24"/>
        </w:rPr>
        <w:t xml:space="preserve">NADA MAIS. Eu, _______________________________ Gabriel Carra Porto Silveira, Diretor Legislativo, redigi o presente </w:t>
      </w:r>
      <w:r>
        <w:rPr>
          <w:b/>
          <w:sz w:val="24"/>
          <w:szCs w:val="24"/>
        </w:rPr>
        <w:t>Autógrafo</w:t>
      </w:r>
      <w:r>
        <w:rPr>
          <w:sz w:val="24"/>
          <w:szCs w:val="24"/>
        </w:rPr>
        <w:t>, do qual fiz constar a assinatura do Sr. Presidente da Mesa, de conformidade com o previsto no artigo 34, inciso III, alínea “e” d</w:t>
      </w:r>
      <w:r>
        <w:rPr>
          <w:sz w:val="24"/>
          <w:szCs w:val="24"/>
        </w:rPr>
        <w:t xml:space="preserve">o Regimento Interno desta Casa de Leis, e providenciei o seu encaminhamento ao Sr. Prefeito Municipal. </w:t>
      </w:r>
      <w:r>
        <w:rPr>
          <w:b/>
          <w:sz w:val="24"/>
          <w:szCs w:val="24"/>
        </w:rPr>
        <w:t xml:space="preserve">Palácio 1º de </w:t>
      </w:r>
      <w:proofErr w:type="gramStart"/>
      <w:r>
        <w:rPr>
          <w:b/>
          <w:sz w:val="24"/>
          <w:szCs w:val="24"/>
        </w:rPr>
        <w:t>Novembro</w:t>
      </w:r>
      <w:proofErr w:type="gramEnd"/>
      <w:r w:rsidR="0006602D">
        <w:rPr>
          <w:sz w:val="24"/>
          <w:szCs w:val="24"/>
        </w:rPr>
        <w:t xml:space="preserve">, </w:t>
      </w:r>
      <w:r w:rsidR="00B955C5">
        <w:rPr>
          <w:sz w:val="24"/>
          <w:szCs w:val="24"/>
        </w:rPr>
        <w:t>23 de setembro de 2021</w:t>
      </w:r>
      <w:r>
        <w:rPr>
          <w:sz w:val="24"/>
          <w:szCs w:val="24"/>
        </w:rPr>
        <w:t xml:space="preserve">. </w:t>
      </w:r>
    </w:p>
    <w:p w14:paraId="2E7730C9" w14:textId="6A066A49" w:rsidR="00BF185A" w:rsidRDefault="00BF185A" w:rsidP="00BF185A">
      <w:pPr>
        <w:pStyle w:val="SemEspaamento1"/>
        <w:ind w:firstLine="1418"/>
        <w:jc w:val="center"/>
        <w:rPr>
          <w:rFonts w:ascii="Times New Roman" w:eastAsia="Arial Unicode MS" w:hAnsi="Times New Roman"/>
          <w:b/>
          <w:sz w:val="24"/>
          <w:szCs w:val="24"/>
        </w:rPr>
      </w:pPr>
    </w:p>
    <w:p w14:paraId="2D975CF2" w14:textId="77777777" w:rsidR="00BF185A" w:rsidRDefault="00B232F1" w:rsidP="00BF185A">
      <w:pPr>
        <w:pStyle w:val="SemEspaamento1"/>
        <w:jc w:val="center"/>
        <w:rPr>
          <w:rFonts w:ascii="Times New Roman" w:eastAsia="Arial Unicode MS" w:hAnsi="Times New Roman"/>
          <w:b/>
          <w:sz w:val="24"/>
          <w:szCs w:val="24"/>
        </w:rPr>
      </w:pPr>
      <w:r>
        <w:rPr>
          <w:rFonts w:ascii="Times New Roman" w:eastAsia="Arial Unicode MS" w:hAnsi="Times New Roman"/>
          <w:b/>
          <w:sz w:val="24"/>
          <w:szCs w:val="24"/>
        </w:rPr>
        <w:t>AILTON FUMACHI</w:t>
      </w:r>
    </w:p>
    <w:p w14:paraId="34FC57A8" w14:textId="10388F81" w:rsidR="00CC0493" w:rsidRPr="00BF185A" w:rsidRDefault="00B232F1" w:rsidP="00912EFD">
      <w:pPr>
        <w:jc w:val="center"/>
      </w:pPr>
      <w:r>
        <w:rPr>
          <w:rFonts w:eastAsia="Arial Unicode MS"/>
          <w:b/>
          <w:sz w:val="24"/>
          <w:szCs w:val="24"/>
        </w:rPr>
        <w:t>Presidente da Câmara Municipal</w:t>
      </w:r>
    </w:p>
    <w:sectPr w:rsidR="00CC0493" w:rsidRPr="00BF185A" w:rsidSect="00B955C5">
      <w:headerReference w:type="even" r:id="rId6"/>
      <w:headerReference w:type="default" r:id="rId7"/>
      <w:footerReference w:type="even" r:id="rId8"/>
      <w:footerReference w:type="default" r:id="rId9"/>
      <w:headerReference w:type="first" r:id="rId10"/>
      <w:footerReference w:type="first" r:id="rId11"/>
      <w:pgSz w:w="11907" w:h="16840" w:code="9"/>
      <w:pgMar w:top="2269" w:right="567" w:bottom="851" w:left="1985" w:header="68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9560" w14:textId="77777777" w:rsidR="00B232F1" w:rsidRDefault="00B232F1">
      <w:r>
        <w:separator/>
      </w:r>
    </w:p>
  </w:endnote>
  <w:endnote w:type="continuationSeparator" w:id="0">
    <w:p w14:paraId="21FF423D" w14:textId="77777777" w:rsidR="00B232F1" w:rsidRDefault="00B2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5E80" w14:textId="77777777" w:rsidR="007F41A8" w:rsidRDefault="007F41A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F9D3" w14:textId="77777777" w:rsidR="007F41A8" w:rsidRDefault="007F41A8">
    <w:pPr>
      <w:pStyle w:val="Rodap"/>
    </w:pPr>
  </w:p>
  <w:p w14:paraId="0A781D86" w14:textId="77777777" w:rsidR="007F41A8" w:rsidRDefault="007F41A8">
    <w:pPr>
      <w:pStyle w:val="Rodap"/>
    </w:pPr>
  </w:p>
  <w:p w14:paraId="3D11598C" w14:textId="77777777" w:rsidR="007F41A8" w:rsidRDefault="007F41A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E1AE" w14:textId="77777777" w:rsidR="007F41A8" w:rsidRDefault="007F41A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A884" w14:textId="77777777" w:rsidR="00B232F1" w:rsidRDefault="00B232F1">
      <w:r>
        <w:separator/>
      </w:r>
    </w:p>
  </w:footnote>
  <w:footnote w:type="continuationSeparator" w:id="0">
    <w:p w14:paraId="5E2AAAA3" w14:textId="77777777" w:rsidR="00B232F1" w:rsidRDefault="00B23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9FF6" w14:textId="77777777" w:rsidR="007F41A8" w:rsidRDefault="007F41A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204F" w14:textId="77777777" w:rsidR="007F41A8" w:rsidRDefault="007F41A8">
    <w:pPr>
      <w:pStyle w:val="Cabealho"/>
    </w:pPr>
  </w:p>
  <w:p w14:paraId="57BB3B1C" w14:textId="77777777" w:rsidR="007F41A8" w:rsidRDefault="007F41A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2109" w14:textId="77777777" w:rsidR="007F41A8" w:rsidRDefault="007F41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D1"/>
    <w:rsid w:val="00064414"/>
    <w:rsid w:val="0006602D"/>
    <w:rsid w:val="001644A8"/>
    <w:rsid w:val="00193FD1"/>
    <w:rsid w:val="00202790"/>
    <w:rsid w:val="002E40DB"/>
    <w:rsid w:val="00354E6C"/>
    <w:rsid w:val="004614BE"/>
    <w:rsid w:val="00461C78"/>
    <w:rsid w:val="00486C64"/>
    <w:rsid w:val="004F3DB2"/>
    <w:rsid w:val="00503E04"/>
    <w:rsid w:val="005150B0"/>
    <w:rsid w:val="005176FD"/>
    <w:rsid w:val="00523C9B"/>
    <w:rsid w:val="00592659"/>
    <w:rsid w:val="007550B8"/>
    <w:rsid w:val="007F41A8"/>
    <w:rsid w:val="008F3A3A"/>
    <w:rsid w:val="00907026"/>
    <w:rsid w:val="00912EFD"/>
    <w:rsid w:val="009A1419"/>
    <w:rsid w:val="00A07A2A"/>
    <w:rsid w:val="00B232F1"/>
    <w:rsid w:val="00B479B2"/>
    <w:rsid w:val="00B701FF"/>
    <w:rsid w:val="00B955C5"/>
    <w:rsid w:val="00BF185A"/>
    <w:rsid w:val="00C015EF"/>
    <w:rsid w:val="00C81D69"/>
    <w:rsid w:val="00C83904"/>
    <w:rsid w:val="00CC0493"/>
    <w:rsid w:val="00D35D9F"/>
    <w:rsid w:val="00D57DF2"/>
    <w:rsid w:val="00D7074B"/>
    <w:rsid w:val="00D72D9A"/>
    <w:rsid w:val="00DA3DAD"/>
    <w:rsid w:val="00E55F7E"/>
    <w:rsid w:val="00E96ED5"/>
    <w:rsid w:val="00F6451D"/>
    <w:rsid w:val="00FB3B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289D"/>
  <w15:chartTrackingRefBased/>
  <w15:docId w15:val="{8148DBBF-9AD8-401B-98D8-C3D9CA10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CC0493"/>
    <w:pPr>
      <w:jc w:val="both"/>
    </w:pPr>
  </w:style>
  <w:style w:type="character" w:customStyle="1" w:styleId="CorpodetextoChar">
    <w:name w:val="Corpo de texto Char"/>
    <w:basedOn w:val="Fontepargpadro"/>
    <w:link w:val="Corpodetexto"/>
    <w:semiHidden/>
    <w:rsid w:val="00CC0493"/>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CC0493"/>
    <w:pPr>
      <w:ind w:left="2835"/>
      <w:jc w:val="both"/>
    </w:pPr>
    <w:rPr>
      <w:rFonts w:ascii="Arial" w:hAnsi="Arial"/>
      <w:sz w:val="24"/>
    </w:rPr>
  </w:style>
  <w:style w:type="character" w:customStyle="1" w:styleId="RecuodecorpodetextoChar">
    <w:name w:val="Recuo de corpo de texto Char"/>
    <w:basedOn w:val="Fontepargpadro"/>
    <w:link w:val="Recuodecorpodetexto"/>
    <w:semiHidden/>
    <w:rsid w:val="00CC0493"/>
    <w:rPr>
      <w:rFonts w:ascii="Arial" w:eastAsia="Times New Roman" w:hAnsi="Arial" w:cs="Times New Roman"/>
      <w:sz w:val="24"/>
      <w:szCs w:val="20"/>
      <w:lang w:eastAsia="pt-BR"/>
    </w:rPr>
  </w:style>
  <w:style w:type="paragraph" w:customStyle="1" w:styleId="SemEspaamento1">
    <w:name w:val="Sem Espaçamento1"/>
    <w:rsid w:val="00CC0493"/>
    <w:pPr>
      <w:spacing w:after="0" w:line="240" w:lineRule="auto"/>
    </w:pPr>
    <w:rPr>
      <w:rFonts w:ascii="Calibri" w:eastAsia="Times New Roman" w:hAnsi="Calibri" w:cs="Times New Roman"/>
    </w:rPr>
  </w:style>
  <w:style w:type="paragraph" w:customStyle="1" w:styleId="Recuodecorpodetexto21">
    <w:name w:val="Recuo de corpo de texto 21"/>
    <w:basedOn w:val="Normal"/>
    <w:rsid w:val="00CC0493"/>
    <w:pPr>
      <w:suppressAutoHyphens/>
      <w:spacing w:after="120" w:line="480" w:lineRule="auto"/>
      <w:ind w:left="283"/>
    </w:pPr>
    <w:rPr>
      <w:rFonts w:eastAsia="Calibri"/>
      <w:sz w:val="24"/>
      <w:szCs w:val="24"/>
      <w:lang w:eastAsia="zh-CN"/>
    </w:rPr>
  </w:style>
  <w:style w:type="paragraph" w:styleId="Textodebalo">
    <w:name w:val="Balloon Text"/>
    <w:basedOn w:val="Normal"/>
    <w:link w:val="TextodebaloChar"/>
    <w:uiPriority w:val="99"/>
    <w:semiHidden/>
    <w:unhideWhenUsed/>
    <w:rsid w:val="00354E6C"/>
    <w:rPr>
      <w:rFonts w:ascii="Segoe UI" w:hAnsi="Segoe UI" w:cs="Segoe UI"/>
      <w:sz w:val="18"/>
      <w:szCs w:val="18"/>
    </w:rPr>
  </w:style>
  <w:style w:type="character" w:customStyle="1" w:styleId="TextodebaloChar">
    <w:name w:val="Texto de balão Char"/>
    <w:basedOn w:val="Fontepargpadro"/>
    <w:link w:val="Textodebalo"/>
    <w:uiPriority w:val="99"/>
    <w:semiHidden/>
    <w:rsid w:val="00354E6C"/>
    <w:rPr>
      <w:rFonts w:ascii="Segoe UI" w:eastAsia="Times New Roman" w:hAnsi="Segoe UI" w:cs="Segoe UI"/>
      <w:sz w:val="18"/>
      <w:szCs w:val="18"/>
      <w:lang w:eastAsia="pt-BR"/>
    </w:rPr>
  </w:style>
  <w:style w:type="paragraph" w:styleId="Cabealho">
    <w:name w:val="header"/>
    <w:basedOn w:val="Normal"/>
    <w:link w:val="CabealhoChar"/>
    <w:semiHidden/>
    <w:rsid w:val="00D57DF2"/>
    <w:pPr>
      <w:tabs>
        <w:tab w:val="center" w:pos="4419"/>
        <w:tab w:val="right" w:pos="8838"/>
      </w:tabs>
    </w:pPr>
  </w:style>
  <w:style w:type="character" w:customStyle="1" w:styleId="CabealhoChar">
    <w:name w:val="Cabeçalho Char"/>
    <w:basedOn w:val="Fontepargpadro"/>
    <w:link w:val="Cabealho"/>
    <w:semiHidden/>
    <w:rsid w:val="00D57DF2"/>
    <w:rPr>
      <w:rFonts w:ascii="Times New Roman" w:eastAsia="Times New Roman" w:hAnsi="Times New Roman" w:cs="Times New Roman"/>
      <w:sz w:val="20"/>
      <w:szCs w:val="20"/>
      <w:lang w:eastAsia="pt-BR"/>
    </w:rPr>
  </w:style>
  <w:style w:type="paragraph" w:styleId="Rodap">
    <w:name w:val="footer"/>
    <w:basedOn w:val="Normal"/>
    <w:link w:val="RodapChar"/>
    <w:semiHidden/>
    <w:rsid w:val="00D57DF2"/>
    <w:pPr>
      <w:tabs>
        <w:tab w:val="center" w:pos="4419"/>
        <w:tab w:val="right" w:pos="8838"/>
      </w:tabs>
    </w:pPr>
  </w:style>
  <w:style w:type="character" w:customStyle="1" w:styleId="RodapChar">
    <w:name w:val="Rodapé Char"/>
    <w:basedOn w:val="Fontepargpadro"/>
    <w:link w:val="Rodap"/>
    <w:semiHidden/>
    <w:rsid w:val="00D57DF2"/>
    <w:rPr>
      <w:rFonts w:ascii="Times New Roman" w:eastAsia="Times New Roman" w:hAnsi="Times New Roman" w:cs="Times New Roman"/>
      <w:sz w:val="20"/>
      <w:szCs w:val="20"/>
      <w:lang w:eastAsia="pt-BR"/>
    </w:rPr>
  </w:style>
  <w:style w:type="paragraph" w:styleId="SemEspaamento">
    <w:name w:val="No Spacing"/>
    <w:qFormat/>
    <w:rsid w:val="00D57DF2"/>
    <w:pPr>
      <w:spacing w:after="0" w:line="240" w:lineRule="auto"/>
    </w:pPr>
    <w:rPr>
      <w:rFonts w:ascii="Times New Roman" w:eastAsia="Times New Roman" w:hAnsi="Times New Roman" w:cs="Times New Roman"/>
      <w:sz w:val="20"/>
      <w:szCs w:val="20"/>
      <w:lang w:eastAsia="pt-BR"/>
    </w:rPr>
  </w:style>
  <w:style w:type="paragraph" w:styleId="NormalWeb">
    <w:name w:val="Normal (Web)"/>
    <w:basedOn w:val="Normal"/>
    <w:semiHidden/>
    <w:unhideWhenUsed/>
    <w:rsid w:val="00B955C5"/>
    <w:pPr>
      <w:suppressAutoHyphens/>
      <w:spacing w:before="280" w:after="28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80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343</Words>
  <Characters>1858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 Porto Silveira</dc:creator>
  <cp:lastModifiedBy>Gabriel Carra</cp:lastModifiedBy>
  <cp:revision>12</cp:revision>
  <cp:lastPrinted>2017-05-18T19:03:00Z</cp:lastPrinted>
  <dcterms:created xsi:type="dcterms:W3CDTF">2019-08-22T16:48:00Z</dcterms:created>
  <dcterms:modified xsi:type="dcterms:W3CDTF">2021-09-23T13:09:00Z</dcterms:modified>
</cp:coreProperties>
</file>