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D4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Emenda modificativa ao projeto de lei 109/21 que dispõe sobre a obrigatoriedade de prestar socorro aos animais atropelados no município de Itatiba.</w:t>
      </w:r>
    </w:p>
    <w:p w:rsidR="00316601">
      <w:pPr>
        <w:rPr>
          <w:rFonts w:ascii="Times New Roman" w:hAnsi="Times New Roman" w:cs="Times New Roman"/>
          <w:sz w:val="24"/>
          <w:szCs w:val="24"/>
        </w:rPr>
      </w:pPr>
    </w:p>
    <w:p w:rsidR="00316601" w:rsidRPr="004830CE" w:rsidP="00316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0CE">
        <w:rPr>
          <w:rFonts w:ascii="Times New Roman" w:hAnsi="Times New Roman" w:cs="Times New Roman"/>
          <w:b/>
          <w:sz w:val="24"/>
          <w:szCs w:val="24"/>
        </w:rPr>
        <w:t>A Câmara municipal de Itatiba aprova</w:t>
      </w:r>
      <w:bookmarkStart w:id="0" w:name="_GoBack"/>
      <w:bookmarkEnd w:id="0"/>
    </w:p>
    <w:p w:rsidR="00316601" w:rsidP="003166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6601" w:rsidP="00316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artigo 2° do projeto de lei 109/21 passa a contar com a seguinte redação:</w:t>
      </w:r>
    </w:p>
    <w:p w:rsidR="00316601" w:rsidP="00316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0CE" w:rsidP="00316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2° sem prejuízo das san</w:t>
      </w:r>
      <w:r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 xml:space="preserve">ões penais cabíveis, considerada – se infração administrativa deixar o motorista ou o passageiro de veículo automotor, ciclomotor, motocicleta ou bicicleta, na ocasião do acidente, de prestar imediato socorro ao animal atropelado, o responsável pelo acidente arcará com os seguintes custos, veterinário, cirurgias, transporte, estadia e medicação. </w:t>
      </w:r>
    </w:p>
    <w:p w:rsidR="004830CE" w:rsidP="00316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0CE" w:rsidP="004830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0CE" w:rsidP="004830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6601" w:rsidP="004830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sessões 21 de outubro de 2021</w:t>
      </w:r>
    </w:p>
    <w:p w:rsidR="004830CE" w:rsidP="004830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0CE" w:rsidP="00483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José Roberto Feitosa </w:t>
      </w:r>
    </w:p>
    <w:p w:rsidR="004830CE" w:rsidRPr="00316601" w:rsidP="004830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2° secretario - DEM</w:t>
      </w:r>
    </w:p>
    <w:sectPr w:rsidSect="00316601">
      <w:pgSz w:w="11906" w:h="16838"/>
      <w:pgMar w:top="354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01"/>
    <w:rsid w:val="00316601"/>
    <w:rsid w:val="004830CE"/>
    <w:rsid w:val="004D419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A18DE5C-A6A0-4E24-B2FE-E3BD6BFA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48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483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da Paixão</dc:creator>
  <cp:lastModifiedBy>Mario da Paixão</cp:lastModifiedBy>
  <cp:revision>2</cp:revision>
  <cp:lastPrinted>2021-10-21T17:14:00Z</cp:lastPrinted>
  <dcterms:created xsi:type="dcterms:W3CDTF">2021-10-21T17:00:00Z</dcterms:created>
  <dcterms:modified xsi:type="dcterms:W3CDTF">2021-10-21T17:15:00Z</dcterms:modified>
</cp:coreProperties>
</file>