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B4DC8" w:rsidRPr="00D06C16" w:rsidP="00D06C16">
      <w:pPr>
        <w:ind w:left="-142" w:firstLine="0"/>
        <w:jc w:val="center"/>
        <w:rPr>
          <w:b/>
          <w:sz w:val="28"/>
        </w:rPr>
      </w:pPr>
      <w:r w:rsidRPr="00D06C16">
        <w:rPr>
          <w:b/>
          <w:sz w:val="28"/>
        </w:rPr>
        <w:t>PALÁCIO 1º DE NOVEMBRO</w:t>
      </w:r>
    </w:p>
    <w:p w:rsidR="00FB4DC8" w:rsidRPr="00D06C16" w:rsidP="00920C6C">
      <w:pPr>
        <w:ind w:hanging="1418"/>
        <w:jc w:val="center"/>
        <w:rPr>
          <w:b/>
        </w:rPr>
      </w:pPr>
    </w:p>
    <w:p w:rsidR="00FB4DC8" w:rsidRPr="00D06C16" w:rsidP="00D06C16">
      <w:pPr>
        <w:ind w:left="2268" w:right="-141" w:firstLine="0"/>
        <w:rPr>
          <w:b/>
        </w:rPr>
      </w:pPr>
      <w:r w:rsidRPr="00D06C16">
        <w:rPr>
          <w:b/>
        </w:rPr>
        <w:t>PROJETO DE LEI Nº _______/2021, QUE INSTITUI ÁREA</w:t>
      </w:r>
      <w:r w:rsidRPr="00D06C16" w:rsidR="00C70E6C">
        <w:rPr>
          <w:b/>
        </w:rPr>
        <w:t>S</w:t>
      </w:r>
      <w:r w:rsidRPr="00D06C16">
        <w:rPr>
          <w:b/>
        </w:rPr>
        <w:t xml:space="preserve"> DELIMITADA</w:t>
      </w:r>
      <w:r w:rsidRPr="00D06C16" w:rsidR="00C70E6C">
        <w:rPr>
          <w:b/>
        </w:rPr>
        <w:t>S</w:t>
      </w:r>
      <w:r w:rsidRPr="00D06C16">
        <w:rPr>
          <w:b/>
        </w:rPr>
        <w:t xml:space="preserve"> NAS VIAS PÚBLICAS</w:t>
      </w:r>
      <w:r w:rsidRPr="00D06C16" w:rsidR="00C70E6C">
        <w:rPr>
          <w:b/>
        </w:rPr>
        <w:t xml:space="preserve"> EQUIPADAS COM </w:t>
      </w:r>
      <w:r w:rsidRPr="00D06C16">
        <w:rPr>
          <w:b/>
        </w:rPr>
        <w:t xml:space="preserve">SEMÁFOROS, AFRENTE DA FAIXA DE PEDESTRES, PARA </w:t>
      </w:r>
      <w:r w:rsidRPr="00D06C16" w:rsidR="00C70E6C">
        <w:rPr>
          <w:b/>
        </w:rPr>
        <w:t xml:space="preserve">PROTEÇÃO DE </w:t>
      </w:r>
      <w:r w:rsidRPr="00D06C16">
        <w:rPr>
          <w:b/>
        </w:rPr>
        <w:t xml:space="preserve">MOTOCICLETAS E BICICLETAS, NO MUNICÍPIO DE ITATIBA/SP E DÁ OUTRAS PROVIDÊNCIAS. </w:t>
      </w:r>
    </w:p>
    <w:p w:rsidR="00FB4DC8" w:rsidRPr="00D06C16" w:rsidP="00FB4DC8">
      <w:pPr>
        <w:ind w:left="1985" w:firstLine="0"/>
        <w:jc w:val="center"/>
        <w:rPr>
          <w:b/>
        </w:rPr>
      </w:pPr>
    </w:p>
    <w:p w:rsidR="00554249" w:rsidRPr="00D06C16" w:rsidP="00C44DF7">
      <w:pPr>
        <w:ind w:left="851" w:firstLine="0"/>
        <w:jc w:val="center"/>
        <w:rPr>
          <w:b/>
        </w:rPr>
      </w:pPr>
      <w:r w:rsidRPr="00D06C16">
        <w:rPr>
          <w:b/>
        </w:rPr>
        <w:t xml:space="preserve">A CÂMARA MUNICIPAL DE ITATIBA APROVA: </w:t>
      </w:r>
    </w:p>
    <w:p w:rsidR="00FB4DC8" w:rsidRPr="00D06C16" w:rsidP="007C3895">
      <w:pPr>
        <w:ind w:firstLine="0"/>
        <w:rPr>
          <w:b/>
        </w:rPr>
      </w:pPr>
    </w:p>
    <w:p w:rsidR="00FB4DC8" w:rsidRPr="00D06C16" w:rsidP="007C3895">
      <w:pPr>
        <w:ind w:firstLine="0"/>
        <w:rPr>
          <w:b/>
        </w:rPr>
      </w:pPr>
    </w:p>
    <w:p w:rsidR="00C70E6C" w:rsidRPr="00D06C16" w:rsidP="00904A20">
      <w:pPr>
        <w:pStyle w:val="NormalWeb"/>
        <w:spacing w:before="120" w:after="120" w:line="360" w:lineRule="auto"/>
        <w:ind w:firstLine="1985"/>
        <w:jc w:val="both"/>
        <w:rPr>
          <w:color w:val="000000"/>
        </w:rPr>
      </w:pPr>
      <w:r w:rsidRPr="00D06C16">
        <w:rPr>
          <w:b/>
          <w:color w:val="000000"/>
        </w:rPr>
        <w:t>Art. 1º.</w:t>
      </w:r>
      <w:r w:rsidRPr="00D06C16">
        <w:rPr>
          <w:color w:val="000000"/>
        </w:rPr>
        <w:t xml:space="preserve"> Ficam instituídas as áreas delimitadas (bolsões de segura</w:t>
      </w:r>
      <w:r w:rsidRPr="00D06C16" w:rsidR="007C3895">
        <w:rPr>
          <w:color w:val="000000"/>
        </w:rPr>
        <w:t>n</w:t>
      </w:r>
      <w:r w:rsidRPr="00D06C16">
        <w:rPr>
          <w:color w:val="000000"/>
        </w:rPr>
        <w:t xml:space="preserve">ça) nas vias públicas </w:t>
      </w:r>
      <w:r w:rsidRPr="00D06C16" w:rsidR="00904A20">
        <w:rPr>
          <w:color w:val="000000"/>
        </w:rPr>
        <w:t xml:space="preserve">contendo </w:t>
      </w:r>
      <w:r w:rsidRPr="00D06C16">
        <w:rPr>
          <w:color w:val="000000"/>
        </w:rPr>
        <w:t xml:space="preserve">semáforos, afrente da faixa de pedestres, para proteção de motocicletas e bicicletas, no Município de Itatiba/SP. </w:t>
      </w:r>
    </w:p>
    <w:p w:rsidR="00C70E6C" w:rsidRPr="00D06C16" w:rsidP="00904A20">
      <w:pPr>
        <w:pStyle w:val="NormalWeb"/>
        <w:spacing w:before="120" w:after="120" w:line="360" w:lineRule="auto"/>
        <w:ind w:firstLine="1985"/>
        <w:jc w:val="both"/>
        <w:rPr>
          <w:color w:val="000000"/>
        </w:rPr>
      </w:pPr>
      <w:r w:rsidRPr="00D06C16">
        <w:rPr>
          <w:b/>
          <w:color w:val="000000"/>
        </w:rPr>
        <w:t>Parágrafo único:</w:t>
      </w:r>
      <w:r w:rsidRPr="00D06C16">
        <w:rPr>
          <w:color w:val="000000"/>
        </w:rPr>
        <w:t xml:space="preserve"> Para o fim desta Lei, </w:t>
      </w:r>
      <w:r w:rsidRPr="00D06C16" w:rsidR="007C3895">
        <w:rPr>
          <w:color w:val="000000"/>
        </w:rPr>
        <w:t>considera-se área delimitada</w:t>
      </w:r>
      <w:r w:rsidRPr="00D06C16">
        <w:rPr>
          <w:color w:val="000000"/>
        </w:rPr>
        <w:t xml:space="preserve"> (bols</w:t>
      </w:r>
      <w:r w:rsidRPr="00D06C16" w:rsidR="007C3895">
        <w:rPr>
          <w:color w:val="000000"/>
        </w:rPr>
        <w:t xml:space="preserve">ão </w:t>
      </w:r>
      <w:r w:rsidRPr="00D06C16">
        <w:rPr>
          <w:color w:val="000000"/>
        </w:rPr>
        <w:t xml:space="preserve">de segurança) </w:t>
      </w:r>
      <w:r w:rsidRPr="00D06C16" w:rsidR="007C3895">
        <w:rPr>
          <w:color w:val="000000"/>
        </w:rPr>
        <w:t xml:space="preserve">como o espaço demarcado em piso, entre a faixa de pedestres e da faixa de retenção, exclusivamente para fins de parada de motocicletas e bicicletas, em trânsito, enquanto aguardam a abertura do semáforo para prosseguir. </w:t>
      </w:r>
    </w:p>
    <w:p w:rsidR="007C3895" w:rsidRPr="00D06C16" w:rsidP="00904A20">
      <w:pPr>
        <w:pStyle w:val="NormalWeb"/>
        <w:spacing w:before="120" w:after="120" w:line="360" w:lineRule="auto"/>
        <w:ind w:firstLine="1985"/>
        <w:jc w:val="both"/>
        <w:rPr>
          <w:color w:val="000000"/>
        </w:rPr>
      </w:pPr>
      <w:r w:rsidRPr="00D06C16">
        <w:rPr>
          <w:b/>
          <w:color w:val="000000"/>
        </w:rPr>
        <w:t>Art. 2º.</w:t>
      </w:r>
      <w:r w:rsidRPr="00D06C16">
        <w:rPr>
          <w:color w:val="000000"/>
        </w:rPr>
        <w:t xml:space="preserve"> As despesas decorrentes da execução desta lei correrão por conta de dotações orçamentárias próprias, suplementadas se necessário. </w:t>
      </w:r>
    </w:p>
    <w:p w:rsidR="007C3895" w:rsidRPr="00D06C16" w:rsidP="00904A20">
      <w:pPr>
        <w:pStyle w:val="NormalWeb"/>
        <w:spacing w:before="120" w:after="120" w:line="360" w:lineRule="auto"/>
        <w:ind w:firstLine="1985"/>
        <w:jc w:val="both"/>
        <w:rPr>
          <w:color w:val="000000"/>
        </w:rPr>
      </w:pPr>
      <w:r w:rsidRPr="00D06C16">
        <w:rPr>
          <w:b/>
          <w:color w:val="000000"/>
        </w:rPr>
        <w:t>Art. 3º.</w:t>
      </w:r>
      <w:r w:rsidRPr="00D06C16">
        <w:rPr>
          <w:color w:val="000000"/>
        </w:rPr>
        <w:t xml:space="preserve"> O Poder Executivo regulamentará a presente Lei, no que couber, no prazo de 60 (sessenta) dias, contados a partir de sua publicação. </w:t>
      </w:r>
    </w:p>
    <w:p w:rsidR="007C3895" w:rsidRPr="00D06C16" w:rsidP="00904A20">
      <w:pPr>
        <w:pStyle w:val="NormalWeb"/>
        <w:spacing w:before="120" w:after="120" w:line="360" w:lineRule="auto"/>
        <w:ind w:firstLine="1985"/>
        <w:jc w:val="both"/>
        <w:rPr>
          <w:color w:val="000000"/>
        </w:rPr>
      </w:pPr>
      <w:r w:rsidRPr="00D06C16">
        <w:rPr>
          <w:b/>
          <w:color w:val="000000"/>
        </w:rPr>
        <w:t>Art. 4º</w:t>
      </w:r>
      <w:r w:rsidRPr="00D06C16" w:rsidR="00904A20">
        <w:rPr>
          <w:b/>
          <w:color w:val="000000"/>
        </w:rPr>
        <w:t>.</w:t>
      </w:r>
      <w:r w:rsidRPr="00D06C16">
        <w:rPr>
          <w:color w:val="000000"/>
        </w:rPr>
        <w:t xml:space="preserve"> Esta Lei entra em vigor na data de sua publicação, revogando-se as disposições em contrário. </w:t>
      </w:r>
    </w:p>
    <w:p w:rsidR="00D06C16" w:rsidRPr="00D06C16" w:rsidP="00D06C16">
      <w:pPr>
        <w:widowControl w:val="0"/>
        <w:autoSpaceDE w:val="0"/>
        <w:autoSpaceDN w:val="0"/>
        <w:adjustRightInd w:val="0"/>
        <w:spacing w:after="200" w:line="360" w:lineRule="auto"/>
        <w:ind w:firstLine="1701"/>
        <w:rPr>
          <w:bCs/>
          <w:szCs w:val="24"/>
          <w:lang w:val="pt"/>
        </w:rPr>
      </w:pPr>
    </w:p>
    <w:p w:rsidR="00D06C16" w:rsidP="00D06C16">
      <w:pPr>
        <w:widowControl w:val="0"/>
        <w:autoSpaceDE w:val="0"/>
        <w:autoSpaceDN w:val="0"/>
        <w:adjustRightInd w:val="0"/>
        <w:spacing w:after="200" w:line="360" w:lineRule="auto"/>
        <w:ind w:firstLine="1701"/>
        <w:rPr>
          <w:szCs w:val="24"/>
          <w:lang w:val="pt"/>
        </w:rPr>
      </w:pPr>
      <w:r w:rsidRPr="00D06C16">
        <w:rPr>
          <w:b/>
          <w:szCs w:val="24"/>
          <w:lang w:val="pt"/>
        </w:rPr>
        <w:t>SALA DAS SESSÕES</w:t>
      </w:r>
      <w:r w:rsidRPr="00D06C16">
        <w:rPr>
          <w:szCs w:val="24"/>
          <w:lang w:val="pt"/>
        </w:rPr>
        <w:t>, 21 de outubro de 2021.</w:t>
      </w:r>
    </w:p>
    <w:p w:rsidR="007845AD" w:rsidRPr="00D06C16" w:rsidP="00D06C16">
      <w:pPr>
        <w:widowControl w:val="0"/>
        <w:autoSpaceDE w:val="0"/>
        <w:autoSpaceDN w:val="0"/>
        <w:adjustRightInd w:val="0"/>
        <w:spacing w:after="200" w:line="360" w:lineRule="auto"/>
        <w:ind w:firstLine="1701"/>
        <w:rPr>
          <w:szCs w:val="24"/>
          <w:lang w:val="pt"/>
        </w:rPr>
      </w:pPr>
    </w:p>
    <w:tbl>
      <w:tblPr>
        <w:tblStyle w:val="TableGrid"/>
        <w:tblW w:w="0" w:type="auto"/>
        <w:tblLook w:val="04A0"/>
      </w:tblPr>
      <w:tblGrid>
        <w:gridCol w:w="4395"/>
        <w:gridCol w:w="283"/>
        <w:gridCol w:w="3827"/>
      </w:tblGrid>
      <w:tr w:rsidTr="007845AD">
        <w:tblPrEx>
          <w:tblW w:w="0" w:type="auto"/>
          <w:tblLook w:val="04A0"/>
        </w:tblPrEx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7845AD" w:rsidRPr="00D06C16" w:rsidP="007845A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Cs w:val="24"/>
                <w:lang w:val="pt"/>
              </w:rPr>
            </w:pPr>
            <w:r w:rsidRPr="00D06C16">
              <w:rPr>
                <w:b/>
                <w:szCs w:val="24"/>
                <w:lang w:val="pt"/>
              </w:rPr>
              <w:t>CARLOS EDUARDO DE O. FRANCO</w:t>
            </w:r>
          </w:p>
          <w:p w:rsidR="007845AD" w:rsidRPr="00D06C16" w:rsidP="007845A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  <w:lang w:val="pt"/>
              </w:rPr>
            </w:pPr>
            <w:r w:rsidRPr="00D06C16">
              <w:rPr>
                <w:szCs w:val="24"/>
                <w:lang w:val="pt"/>
              </w:rPr>
              <w:t>Vereador CIDADANIA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45AD" w:rsidRPr="00D06C16" w:rsidP="007845A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Cs w:val="24"/>
                <w:lang w:val="pt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7845AD" w:rsidRPr="00D06C16" w:rsidP="007845A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Cs w:val="24"/>
                <w:lang w:val="pt"/>
              </w:rPr>
            </w:pPr>
            <w:r w:rsidRPr="00D06C16">
              <w:rPr>
                <w:b/>
                <w:szCs w:val="24"/>
                <w:lang w:val="pt"/>
              </w:rPr>
              <w:t>JUNINHO PARODI</w:t>
            </w:r>
          </w:p>
          <w:p w:rsidR="007845AD" w:rsidRPr="00D06C16" w:rsidP="007845A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szCs w:val="24"/>
                <w:lang w:val="pt"/>
              </w:rPr>
            </w:pPr>
            <w:r w:rsidRPr="00D06C16">
              <w:rPr>
                <w:szCs w:val="24"/>
                <w:lang w:val="pt"/>
              </w:rPr>
              <w:t>Vereador AVANTE</w:t>
            </w:r>
          </w:p>
        </w:tc>
      </w:tr>
    </w:tbl>
    <w:p w:rsidR="00904A20" w:rsidRPr="00D06C16">
      <w:pPr>
        <w:rPr>
          <w:rFonts w:eastAsia="Times New Roman"/>
          <w:color w:val="000000"/>
          <w:szCs w:val="24"/>
          <w:lang w:eastAsia="zh-CN"/>
        </w:rPr>
      </w:pPr>
      <w:r w:rsidRPr="00D06C16">
        <w:rPr>
          <w:color w:val="000000"/>
        </w:rPr>
        <w:br w:type="page"/>
      </w:r>
    </w:p>
    <w:p w:rsidR="00904A20" w:rsidRPr="00D06C16" w:rsidP="0087417B">
      <w:pPr>
        <w:pStyle w:val="NormalWeb"/>
        <w:spacing w:before="120" w:after="120"/>
        <w:jc w:val="center"/>
        <w:rPr>
          <w:b/>
          <w:color w:val="000000"/>
        </w:rPr>
      </w:pPr>
      <w:r w:rsidRPr="00D06C16">
        <w:rPr>
          <w:b/>
          <w:color w:val="000000"/>
        </w:rPr>
        <w:t>MENSAGEM</w:t>
      </w:r>
    </w:p>
    <w:p w:rsidR="00904A20" w:rsidRPr="00D06C16" w:rsidP="0087417B">
      <w:pPr>
        <w:pStyle w:val="NormalWeb"/>
        <w:spacing w:before="120" w:after="120"/>
        <w:jc w:val="center"/>
        <w:rPr>
          <w:color w:val="000000"/>
        </w:rPr>
      </w:pPr>
    </w:p>
    <w:p w:rsidR="00904A20" w:rsidRPr="00D06C16" w:rsidP="0087417B">
      <w:pPr>
        <w:pStyle w:val="NormalWeb"/>
        <w:spacing w:before="120" w:after="120"/>
        <w:jc w:val="center"/>
        <w:rPr>
          <w:color w:val="000000"/>
        </w:rPr>
      </w:pPr>
    </w:p>
    <w:p w:rsidR="00904A20" w:rsidRPr="00D06C16" w:rsidP="00904A20">
      <w:pPr>
        <w:pStyle w:val="NormalWeb"/>
        <w:spacing w:before="120" w:after="120"/>
        <w:ind w:firstLine="1985"/>
        <w:jc w:val="both"/>
        <w:rPr>
          <w:color w:val="000000"/>
        </w:rPr>
      </w:pPr>
      <w:r w:rsidRPr="00D06C16">
        <w:rPr>
          <w:color w:val="000000"/>
        </w:rPr>
        <w:t xml:space="preserve">O objetivo deste Projeto de Lei é oferecer possibilidade de segurança adicional para motociclistas e ciclistas, através da sinalização complementar em piso asfáltico de áreas delimitadas (bolsões de segurança), nas vias públicas contendo semáforos, de forma que possam permanecer aguardando a abertura dos semáforos afrente da faixa de pedestres e antes da faixa de retenção. </w:t>
      </w:r>
    </w:p>
    <w:p w:rsidR="009874EE" w:rsidRPr="00D06C16" w:rsidP="00904A20">
      <w:pPr>
        <w:pStyle w:val="NormalWeb"/>
        <w:spacing w:before="120" w:after="120"/>
        <w:ind w:firstLine="1985"/>
        <w:jc w:val="both"/>
        <w:rPr>
          <w:color w:val="000000"/>
        </w:rPr>
      </w:pPr>
      <w:r w:rsidRPr="00D06C16">
        <w:rPr>
          <w:color w:val="000000"/>
        </w:rPr>
        <w:t xml:space="preserve">Este Projeto de Lei tem amparo legal e visa ampliar a segurança no trânsito, pois como bem delimita o Parágrafo 2º do Artigo 1º do Código de Trânsito Brasileiro (Lei Federal nº 9.503/97): </w:t>
      </w:r>
    </w:p>
    <w:p w:rsidR="009874EE" w:rsidRPr="00D06C16" w:rsidP="009874EE">
      <w:pPr>
        <w:pStyle w:val="NormalWeb"/>
        <w:spacing w:before="120" w:after="120"/>
        <w:ind w:left="1985"/>
        <w:jc w:val="both"/>
        <w:rPr>
          <w:i/>
          <w:color w:val="000000"/>
        </w:rPr>
      </w:pPr>
      <w:r w:rsidRPr="00D06C16">
        <w:rPr>
          <w:i/>
          <w:color w:val="000000"/>
        </w:rPr>
        <w:t xml:space="preserve">O trânsito, em condições seguras, é um direito de todos e dever dos órgãos e entidades componentes do Sistema Nacional de Trânsito, a estes cabendo, no âmbito das respectivas competências, adotar as medidas destinadas a assegurar esse direito. </w:t>
      </w:r>
    </w:p>
    <w:p w:rsidR="00904A20" w:rsidRPr="00D06C16" w:rsidP="00904A20">
      <w:pPr>
        <w:pStyle w:val="NormalWeb"/>
        <w:spacing w:before="120" w:after="120"/>
        <w:ind w:firstLine="1985"/>
        <w:jc w:val="both"/>
        <w:rPr>
          <w:color w:val="000000"/>
        </w:rPr>
      </w:pPr>
      <w:r w:rsidRPr="00D06C16">
        <w:rPr>
          <w:color w:val="000000"/>
        </w:rPr>
        <w:t xml:space="preserve">A adoção de áreas delimitadas (bolsões de segurança) nas vias públicas suplementa as medidas básicas de segurança no trânsito e adicionam um meio de proteção </w:t>
      </w:r>
      <w:bookmarkStart w:id="0" w:name="_GoBack"/>
      <w:bookmarkEnd w:id="0"/>
      <w:r w:rsidRPr="00D06C16">
        <w:rPr>
          <w:color w:val="000000"/>
        </w:rPr>
        <w:t>aos elem</w:t>
      </w:r>
      <w:r w:rsidRPr="00D06C16" w:rsidR="007257B7">
        <w:rPr>
          <w:color w:val="000000"/>
        </w:rPr>
        <w:t xml:space="preserve">entos mais frágeis do trânsito, permitindo que se busquem, através da educação no trânsito, meios para redução dos casos de acidentes envolvendo motoristas, motociclistas, ciclistas e pedestres. </w:t>
      </w:r>
    </w:p>
    <w:p w:rsidR="007257B7" w:rsidRPr="00D06C16" w:rsidP="00904A20">
      <w:pPr>
        <w:pStyle w:val="NormalWeb"/>
        <w:spacing w:before="120" w:after="120"/>
        <w:ind w:firstLine="1985"/>
        <w:jc w:val="both"/>
        <w:rPr>
          <w:color w:val="000000"/>
        </w:rPr>
      </w:pPr>
      <w:r w:rsidRPr="00D06C16">
        <w:rPr>
          <w:color w:val="000000"/>
        </w:rPr>
        <w:t xml:space="preserve">Tais medidas estão de acordo com o texto do Código de Trânsito Brasileiro (CTB), onde se valoriza a vida e busca-se harmonizar o trânsito de veículos. Em seu Artigo 29º, §2º, afirma que o trânsito de veículos nas vias terrestres abertas à circulação, obedecerá às normas de circulação e conduta em ordem decrescente, os veículos de maior porte serão sempre responsáveis pela segurança dos </w:t>
      </w:r>
      <w:r w:rsidRPr="00D06C16" w:rsidR="00A71BB2">
        <w:rPr>
          <w:color w:val="000000"/>
        </w:rPr>
        <w:t xml:space="preserve">veículos menores, os motorizados pelos não motorizados e, juntos, pela incolumidade dos pedestres. </w:t>
      </w:r>
    </w:p>
    <w:p w:rsidR="00A71BB2" w:rsidRPr="00D06C16" w:rsidP="00904A20">
      <w:pPr>
        <w:pStyle w:val="NormalWeb"/>
        <w:spacing w:before="120" w:after="120"/>
        <w:ind w:firstLine="1985"/>
        <w:jc w:val="both"/>
        <w:rPr>
          <w:color w:val="000000"/>
        </w:rPr>
      </w:pPr>
      <w:r w:rsidRPr="00D06C16">
        <w:rPr>
          <w:color w:val="000000"/>
        </w:rPr>
        <w:t xml:space="preserve">Em razão da relevância da matéria apresentada, alcance da medida e interesse público inerente, é que se conta com a aprovação pelos demais edis. </w:t>
      </w:r>
    </w:p>
    <w:p w:rsidR="00A71BB2" w:rsidRPr="00D06C16" w:rsidP="00904A20">
      <w:pPr>
        <w:pStyle w:val="NormalWeb"/>
        <w:spacing w:before="120" w:after="120"/>
        <w:ind w:firstLine="1985"/>
        <w:jc w:val="both"/>
        <w:rPr>
          <w:color w:val="000000"/>
        </w:rPr>
      </w:pPr>
    </w:p>
    <w:p w:rsidR="00A71BB2" w:rsidRPr="00D06C16" w:rsidP="00904A20">
      <w:pPr>
        <w:pStyle w:val="NormalWeb"/>
        <w:spacing w:before="120" w:after="120"/>
        <w:ind w:firstLine="1985"/>
        <w:jc w:val="both"/>
        <w:rPr>
          <w:color w:val="000000"/>
        </w:rPr>
      </w:pPr>
    </w:p>
    <w:p w:rsidR="00D06C16" w:rsidRPr="00D06C16" w:rsidP="00D06C16">
      <w:pPr>
        <w:widowControl w:val="0"/>
        <w:autoSpaceDE w:val="0"/>
        <w:autoSpaceDN w:val="0"/>
        <w:adjustRightInd w:val="0"/>
        <w:spacing w:after="200" w:line="360" w:lineRule="auto"/>
        <w:ind w:firstLine="1701"/>
        <w:rPr>
          <w:szCs w:val="24"/>
          <w:lang w:val="pt"/>
        </w:rPr>
      </w:pPr>
      <w:r w:rsidRPr="00D06C16">
        <w:rPr>
          <w:b/>
          <w:szCs w:val="24"/>
          <w:lang w:val="pt"/>
        </w:rPr>
        <w:t>SALA DAS SESSÕES</w:t>
      </w:r>
      <w:r w:rsidRPr="00D06C16">
        <w:rPr>
          <w:szCs w:val="24"/>
          <w:lang w:val="pt"/>
        </w:rPr>
        <w:t>, 21 de outubro de 2021.</w:t>
      </w:r>
    </w:p>
    <w:p w:rsidR="007845AD" w:rsidRPr="00D06C16" w:rsidP="007845AD">
      <w:pPr>
        <w:widowControl w:val="0"/>
        <w:autoSpaceDE w:val="0"/>
        <w:autoSpaceDN w:val="0"/>
        <w:adjustRightInd w:val="0"/>
        <w:spacing w:after="200" w:line="360" w:lineRule="auto"/>
        <w:ind w:firstLine="1701"/>
        <w:rPr>
          <w:szCs w:val="24"/>
          <w:lang w:val="pt"/>
        </w:rPr>
      </w:pPr>
    </w:p>
    <w:tbl>
      <w:tblPr>
        <w:tblStyle w:val="TableGrid"/>
        <w:tblW w:w="0" w:type="auto"/>
        <w:tblLook w:val="04A0"/>
      </w:tblPr>
      <w:tblGrid>
        <w:gridCol w:w="4395"/>
        <w:gridCol w:w="283"/>
        <w:gridCol w:w="3827"/>
      </w:tblGrid>
      <w:tr w:rsidTr="003D75A2">
        <w:tblPrEx>
          <w:tblW w:w="0" w:type="auto"/>
          <w:tblLook w:val="04A0"/>
        </w:tblPrEx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7845AD" w:rsidRPr="00D06C16" w:rsidP="003D75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Cs w:val="24"/>
                <w:lang w:val="pt"/>
              </w:rPr>
            </w:pPr>
            <w:r w:rsidRPr="00D06C16">
              <w:rPr>
                <w:b/>
                <w:szCs w:val="24"/>
                <w:lang w:val="pt"/>
              </w:rPr>
              <w:t>CARLOS EDUARDO DE O. FRANCO</w:t>
            </w:r>
          </w:p>
          <w:p w:rsidR="007845AD" w:rsidRPr="00D06C16" w:rsidP="003D75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  <w:lang w:val="pt"/>
              </w:rPr>
            </w:pPr>
            <w:r w:rsidRPr="00D06C16">
              <w:rPr>
                <w:szCs w:val="24"/>
                <w:lang w:val="pt"/>
              </w:rPr>
              <w:t>Vereador CIDADANIA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45AD" w:rsidRPr="00D06C16" w:rsidP="003D75A2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Cs w:val="24"/>
                <w:lang w:val="pt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7845AD" w:rsidRPr="00D06C16" w:rsidP="003D75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Cs w:val="24"/>
                <w:lang w:val="pt"/>
              </w:rPr>
            </w:pPr>
            <w:r w:rsidRPr="00D06C16">
              <w:rPr>
                <w:b/>
                <w:szCs w:val="24"/>
                <w:lang w:val="pt"/>
              </w:rPr>
              <w:t>JUNINHO PARODI</w:t>
            </w:r>
          </w:p>
          <w:p w:rsidR="007845AD" w:rsidRPr="00D06C16" w:rsidP="003D75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szCs w:val="24"/>
                <w:lang w:val="pt"/>
              </w:rPr>
            </w:pPr>
            <w:r w:rsidRPr="00D06C16">
              <w:rPr>
                <w:szCs w:val="24"/>
                <w:lang w:val="pt"/>
              </w:rPr>
              <w:t>Vereador AVANTE</w:t>
            </w:r>
          </w:p>
        </w:tc>
      </w:tr>
    </w:tbl>
    <w:p w:rsidR="00A71BB2" w:rsidRPr="00D06C16" w:rsidP="00D06C16">
      <w:pPr>
        <w:pStyle w:val="NormalWeb"/>
        <w:spacing w:before="0" w:after="0"/>
        <w:ind w:firstLine="1985"/>
        <w:jc w:val="both"/>
        <w:rPr>
          <w:color w:val="000000"/>
        </w:rPr>
      </w:pPr>
    </w:p>
    <w:sectPr w:rsidSect="007C3895">
      <w:headerReference w:type="default" r:id="rId4"/>
      <w:pgSz w:w="11906" w:h="16838"/>
      <w:pgMar w:top="2694" w:right="170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CD25D3"/>
    <w:multiLevelType w:val="hybridMultilevel"/>
    <w:tmpl w:val="AD980E80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30D0A"/>
    <w:multiLevelType w:val="hybridMultilevel"/>
    <w:tmpl w:val="F1D2CEDE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BD"/>
    <w:rsid w:val="00032A13"/>
    <w:rsid w:val="000A5741"/>
    <w:rsid w:val="000B5D4E"/>
    <w:rsid w:val="000D6B82"/>
    <w:rsid w:val="001D4244"/>
    <w:rsid w:val="002764BF"/>
    <w:rsid w:val="00291CCA"/>
    <w:rsid w:val="002938E7"/>
    <w:rsid w:val="002B6290"/>
    <w:rsid w:val="002D2E5E"/>
    <w:rsid w:val="002D331A"/>
    <w:rsid w:val="002E5E80"/>
    <w:rsid w:val="00382A78"/>
    <w:rsid w:val="003D75A2"/>
    <w:rsid w:val="00425C26"/>
    <w:rsid w:val="00450201"/>
    <w:rsid w:val="004D3B8D"/>
    <w:rsid w:val="00525DDC"/>
    <w:rsid w:val="00537659"/>
    <w:rsid w:val="00552388"/>
    <w:rsid w:val="00554249"/>
    <w:rsid w:val="005D2173"/>
    <w:rsid w:val="005E4B93"/>
    <w:rsid w:val="005F5196"/>
    <w:rsid w:val="006003BA"/>
    <w:rsid w:val="00636EEF"/>
    <w:rsid w:val="006529A2"/>
    <w:rsid w:val="00662C59"/>
    <w:rsid w:val="00673F8B"/>
    <w:rsid w:val="00683784"/>
    <w:rsid w:val="006A2305"/>
    <w:rsid w:val="00717F72"/>
    <w:rsid w:val="007257B7"/>
    <w:rsid w:val="0073235E"/>
    <w:rsid w:val="00775697"/>
    <w:rsid w:val="007845AD"/>
    <w:rsid w:val="007C3351"/>
    <w:rsid w:val="007C3895"/>
    <w:rsid w:val="0082594A"/>
    <w:rsid w:val="00853E39"/>
    <w:rsid w:val="0087417B"/>
    <w:rsid w:val="00897976"/>
    <w:rsid w:val="008A32B1"/>
    <w:rsid w:val="008D30B5"/>
    <w:rsid w:val="008F2653"/>
    <w:rsid w:val="00904A20"/>
    <w:rsid w:val="0091757A"/>
    <w:rsid w:val="00920C6C"/>
    <w:rsid w:val="00945DCC"/>
    <w:rsid w:val="00960D93"/>
    <w:rsid w:val="0098725A"/>
    <w:rsid w:val="009874EE"/>
    <w:rsid w:val="009B4318"/>
    <w:rsid w:val="00A37352"/>
    <w:rsid w:val="00A71BB2"/>
    <w:rsid w:val="00A86425"/>
    <w:rsid w:val="00A87F8B"/>
    <w:rsid w:val="00A904DE"/>
    <w:rsid w:val="00AD384D"/>
    <w:rsid w:val="00AE2671"/>
    <w:rsid w:val="00B8085E"/>
    <w:rsid w:val="00B97C98"/>
    <w:rsid w:val="00BB14BD"/>
    <w:rsid w:val="00C05B17"/>
    <w:rsid w:val="00C42BFF"/>
    <w:rsid w:val="00C44DF7"/>
    <w:rsid w:val="00C70E6C"/>
    <w:rsid w:val="00C77F96"/>
    <w:rsid w:val="00CE0558"/>
    <w:rsid w:val="00D06C16"/>
    <w:rsid w:val="00D44740"/>
    <w:rsid w:val="00D64ACA"/>
    <w:rsid w:val="00D81335"/>
    <w:rsid w:val="00D911ED"/>
    <w:rsid w:val="00E10745"/>
    <w:rsid w:val="00E174E3"/>
    <w:rsid w:val="00E37BDF"/>
    <w:rsid w:val="00E446D3"/>
    <w:rsid w:val="00E65B90"/>
    <w:rsid w:val="00E7728E"/>
    <w:rsid w:val="00EA06BF"/>
    <w:rsid w:val="00ED42F3"/>
    <w:rsid w:val="00F84312"/>
    <w:rsid w:val="00FB1BDA"/>
    <w:rsid w:val="00FB4DC8"/>
    <w:rsid w:val="00FD022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4DA18B9-8F66-47D8-82E3-5969D317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35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8D30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D30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70E6C"/>
    <w:pPr>
      <w:suppressAutoHyphens/>
      <w:spacing w:before="280" w:after="280"/>
      <w:ind w:firstLine="0"/>
      <w:jc w:val="left"/>
    </w:pPr>
    <w:rPr>
      <w:rFonts w:eastAsia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Eugênio D'Elia Vinhal</dc:creator>
  <cp:lastModifiedBy>Gabriel Chuquer Sales</cp:lastModifiedBy>
  <cp:revision>2</cp:revision>
  <cp:lastPrinted>2021-10-21T18:48:00Z</cp:lastPrinted>
  <dcterms:created xsi:type="dcterms:W3CDTF">2021-10-21T18:49:00Z</dcterms:created>
  <dcterms:modified xsi:type="dcterms:W3CDTF">2021-10-21T18:49:00Z</dcterms:modified>
</cp:coreProperties>
</file>