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37656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7656E">
        <w:rPr>
          <w:rFonts w:ascii="Times New Roman" w:hAnsi="Times New Roman" w:cs="Times New Roman"/>
          <w:sz w:val="24"/>
          <w:szCs w:val="24"/>
        </w:rPr>
        <w:t>Justificativa: do substitutivo ao projeto de lei 95/21, que dispõe sobre a proibição aos estabelecimentos comerciais da cidade de Itatiba, de comercializarem Aldicarb (chumbinho)</w:t>
      </w:r>
      <w:r>
        <w:rPr>
          <w:rFonts w:ascii="Times New Roman" w:hAnsi="Times New Roman" w:cs="Times New Roman"/>
          <w:sz w:val="24"/>
          <w:szCs w:val="24"/>
        </w:rPr>
        <w:t>, Propoxur, Landrin, Metacalmato e Aminocarb, substancias que entre outras podem ocasionar o envenenamento proposital de animais.</w:t>
      </w:r>
    </w:p>
    <w:p w:rsidR="0037656E">
      <w:pPr>
        <w:rPr>
          <w:rFonts w:ascii="Times New Roman" w:hAnsi="Times New Roman" w:cs="Times New Roman"/>
          <w:sz w:val="24"/>
          <w:szCs w:val="24"/>
        </w:rPr>
      </w:pPr>
    </w:p>
    <w:p w:rsidR="003765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Senhor presidente:</w:t>
      </w:r>
    </w:p>
    <w:p w:rsidR="0037656E">
      <w:pPr>
        <w:rPr>
          <w:rFonts w:ascii="Times New Roman" w:hAnsi="Times New Roman" w:cs="Times New Roman"/>
          <w:sz w:val="24"/>
          <w:szCs w:val="24"/>
        </w:rPr>
      </w:pPr>
    </w:p>
    <w:p w:rsidR="003765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substitutivo ao projeto de lei 95/21, fez – se necessário para corrigir alguns erros no referido projeto, como dupla interpretação entre os artigos primeiro e segundo, erro de redação onde se repetia por duas vezes o artigo terceiro, e também para alguns ajustes com intuito da melhora da propositura em questão.</w:t>
      </w:r>
    </w:p>
    <w:p w:rsidR="0037656E">
      <w:pPr>
        <w:rPr>
          <w:rFonts w:ascii="Times New Roman" w:hAnsi="Times New Roman" w:cs="Times New Roman"/>
          <w:sz w:val="24"/>
          <w:szCs w:val="24"/>
        </w:rPr>
      </w:pPr>
    </w:p>
    <w:p w:rsidR="003765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Peço porem aos nobres Edis a aprovação da propositura em pauta.</w:t>
      </w:r>
    </w:p>
    <w:p w:rsidR="0037656E">
      <w:pPr>
        <w:rPr>
          <w:rFonts w:ascii="Times New Roman" w:hAnsi="Times New Roman" w:cs="Times New Roman"/>
          <w:sz w:val="24"/>
          <w:szCs w:val="24"/>
        </w:rPr>
      </w:pPr>
    </w:p>
    <w:p w:rsidR="0037656E">
      <w:pPr>
        <w:rPr>
          <w:rFonts w:ascii="Times New Roman" w:hAnsi="Times New Roman" w:cs="Times New Roman"/>
          <w:sz w:val="24"/>
          <w:szCs w:val="24"/>
        </w:rPr>
      </w:pPr>
    </w:p>
    <w:p w:rsidR="0037656E" w:rsidP="0037656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656E" w:rsidP="0037656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656E" w:rsidP="0037656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Sala das sessões 04 de novembro de 2021</w:t>
      </w:r>
    </w:p>
    <w:p w:rsidR="00D43866" w:rsidP="00D438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43866" w:rsidP="00D438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7656E" w:rsidP="00D438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José Roberto Feitosa</w:t>
      </w:r>
    </w:p>
    <w:p w:rsidR="0037656E" w:rsidP="0037656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– 2° secretario - DEM</w:t>
      </w:r>
    </w:p>
    <w:p w:rsidR="0037656E">
      <w:pPr>
        <w:rPr>
          <w:rFonts w:ascii="Times New Roman" w:hAnsi="Times New Roman" w:cs="Times New Roman"/>
          <w:sz w:val="24"/>
          <w:szCs w:val="24"/>
        </w:rPr>
      </w:pPr>
    </w:p>
    <w:p w:rsidR="00A648CF" w:rsidRPr="003765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656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Sect="00566D05">
      <w:pgSz w:w="11906" w:h="16838"/>
      <w:pgMar w:top="354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56E"/>
    <w:rsid w:val="0037656E"/>
    <w:rsid w:val="00566D05"/>
    <w:rsid w:val="00A648CF"/>
    <w:rsid w:val="00D43866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71CEC424-FADD-490F-86CA-DB28E487E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TextodebaloChar"/>
    <w:uiPriority w:val="99"/>
    <w:semiHidden/>
    <w:unhideWhenUsed/>
    <w:rsid w:val="00566D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566D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126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da Paixão</dc:creator>
  <cp:lastModifiedBy>Mario da Paixão</cp:lastModifiedBy>
  <cp:revision>4</cp:revision>
  <cp:lastPrinted>2021-11-03T20:13:00Z</cp:lastPrinted>
  <dcterms:created xsi:type="dcterms:W3CDTF">2021-11-03T16:01:00Z</dcterms:created>
  <dcterms:modified xsi:type="dcterms:W3CDTF">2021-11-03T20:14:00Z</dcterms:modified>
</cp:coreProperties>
</file>