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F53D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5CEE512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4D36E16B" w14:textId="77777777" w:rsidR="00865D87" w:rsidRDefault="00865D87" w:rsidP="00865D87">
      <w:pPr>
        <w:pStyle w:val="SemEspaamento"/>
        <w:ind w:firstLine="1701"/>
        <w:jc w:val="center"/>
        <w:rPr>
          <w:sz w:val="28"/>
          <w:szCs w:val="28"/>
        </w:rPr>
      </w:pPr>
    </w:p>
    <w:p w14:paraId="4D72A5B4" w14:textId="77777777" w:rsidR="00865D87" w:rsidRDefault="00865D87" w:rsidP="00865D87">
      <w:pPr>
        <w:pStyle w:val="SemEspaamento"/>
        <w:ind w:firstLine="1701"/>
        <w:jc w:val="center"/>
        <w:rPr>
          <w:sz w:val="28"/>
          <w:szCs w:val="28"/>
        </w:rPr>
      </w:pPr>
    </w:p>
    <w:p w14:paraId="424BD071" w14:textId="77777777" w:rsidR="00865D87" w:rsidRDefault="00865D87" w:rsidP="00865D87">
      <w:pPr>
        <w:pStyle w:val="SemEspaamento"/>
        <w:ind w:firstLine="1701"/>
        <w:jc w:val="both"/>
      </w:pPr>
    </w:p>
    <w:p w14:paraId="71886806" w14:textId="1B679416" w:rsidR="00865D87" w:rsidRDefault="00865D87" w:rsidP="00865D87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dezem</w:t>
      </w:r>
      <w:r>
        <w:rPr>
          <w:sz w:val="24"/>
          <w:szCs w:val="24"/>
        </w:rPr>
        <w:t xml:space="preserve">bro,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190B9A61" w14:textId="77777777" w:rsidR="00865D87" w:rsidRDefault="00865D87" w:rsidP="00865D87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6D2E39CD" w14:textId="77777777" w:rsidR="00865D87" w:rsidRDefault="00865D87" w:rsidP="00865D87">
      <w:pPr>
        <w:pStyle w:val="SemEspaamento"/>
        <w:ind w:firstLine="1418"/>
        <w:jc w:val="both"/>
        <w:rPr>
          <w:sz w:val="24"/>
          <w:szCs w:val="24"/>
        </w:rPr>
      </w:pPr>
    </w:p>
    <w:p w14:paraId="216C6104" w14:textId="5243F216" w:rsidR="00865D87" w:rsidRDefault="00865D87" w:rsidP="00865D87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1) </w:t>
      </w:r>
      <w:r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Projeto de Lei nº 135/2021, de autoria do Executivo, </w:t>
      </w:r>
      <w:r>
        <w:rPr>
          <w:sz w:val="24"/>
          <w:szCs w:val="24"/>
          <w:lang w:eastAsia="en-US"/>
        </w:rPr>
        <w:t>que “</w:t>
      </w:r>
      <w:r w:rsidRPr="00BE486B">
        <w:rPr>
          <w:sz w:val="24"/>
          <w:szCs w:val="24"/>
          <w:shd w:val="clear" w:color="auto" w:fill="F9F9F9"/>
        </w:rPr>
        <w:t>Acresce parágrafo único ao Art. 89 da Lei Municipal nº 4.325, de 20 de janeiro de 2011, que "Dispõe sobre o PLANO DIRETOR do Município de Itatiba, que ordena o território e as políticas setoriais, e dá outras providências", na forma que especifica</w:t>
      </w:r>
      <w:r>
        <w:rPr>
          <w:sz w:val="24"/>
          <w:szCs w:val="24"/>
          <w:shd w:val="clear" w:color="auto" w:fill="F9F9F9"/>
        </w:rPr>
        <w:t>”;</w:t>
      </w:r>
    </w:p>
    <w:p w14:paraId="55D28D86" w14:textId="77777777" w:rsidR="00865D87" w:rsidRDefault="00865D87" w:rsidP="00865D87">
      <w:pPr>
        <w:ind w:firstLine="1418"/>
        <w:jc w:val="both"/>
        <w:rPr>
          <w:sz w:val="24"/>
          <w:szCs w:val="24"/>
          <w:lang w:eastAsia="en-US"/>
        </w:rPr>
      </w:pPr>
    </w:p>
    <w:p w14:paraId="098C3AEE" w14:textId="44F60AFC" w:rsidR="00865D87" w:rsidRDefault="00865D87" w:rsidP="00865D87">
      <w:pPr>
        <w:ind w:firstLine="1418"/>
        <w:jc w:val="both"/>
        <w:rPr>
          <w:sz w:val="24"/>
          <w:szCs w:val="24"/>
          <w:shd w:val="clear" w:color="auto" w:fill="F9F9F9"/>
        </w:rPr>
      </w:pPr>
      <w:r>
        <w:rPr>
          <w:b/>
          <w:bCs/>
          <w:sz w:val="24"/>
          <w:szCs w:val="24"/>
          <w:lang w:eastAsia="en-US"/>
        </w:rPr>
        <w:t>Item 2) Primeira discussão do Projeto de Lei nº 13</w:t>
      </w:r>
      <w:r>
        <w:rPr>
          <w:b/>
          <w:bCs/>
          <w:sz w:val="24"/>
          <w:szCs w:val="24"/>
          <w:lang w:eastAsia="en-US"/>
        </w:rPr>
        <w:t>9</w:t>
      </w:r>
      <w:r>
        <w:rPr>
          <w:b/>
          <w:bCs/>
          <w:sz w:val="24"/>
          <w:szCs w:val="24"/>
          <w:lang w:eastAsia="en-US"/>
        </w:rPr>
        <w:t xml:space="preserve">/2021, de autoria do Executivo, </w:t>
      </w:r>
      <w:r>
        <w:rPr>
          <w:sz w:val="24"/>
          <w:szCs w:val="24"/>
          <w:lang w:eastAsia="en-US"/>
        </w:rPr>
        <w:t>que “</w:t>
      </w:r>
      <w:r w:rsidRPr="00865D87">
        <w:rPr>
          <w:color w:val="000000"/>
          <w:sz w:val="24"/>
          <w:szCs w:val="24"/>
          <w:lang w:val="pt-PT"/>
        </w:rPr>
        <w:t>Dispõe sobre a Regularização Fundiária do Loteamento Prezotto e Inclusão na Planta Genérica de Valores</w:t>
      </w:r>
      <w:r>
        <w:rPr>
          <w:sz w:val="24"/>
          <w:szCs w:val="24"/>
          <w:shd w:val="clear" w:color="auto" w:fill="F9F9F9"/>
        </w:rPr>
        <w:t>”;</w:t>
      </w:r>
    </w:p>
    <w:p w14:paraId="63BD697E" w14:textId="77777777" w:rsidR="00865D87" w:rsidRDefault="00865D87" w:rsidP="00865D87">
      <w:pPr>
        <w:ind w:firstLine="1418"/>
        <w:jc w:val="both"/>
        <w:rPr>
          <w:sz w:val="24"/>
          <w:szCs w:val="24"/>
          <w:shd w:val="clear" w:color="auto" w:fill="F9F9F9"/>
        </w:rPr>
      </w:pPr>
    </w:p>
    <w:p w14:paraId="7484E6FA" w14:textId="07AF9474" w:rsidR="00865D87" w:rsidRDefault="00865D87" w:rsidP="00865D87">
      <w:pPr>
        <w:ind w:firstLine="1418"/>
        <w:jc w:val="both"/>
        <w:rPr>
          <w:sz w:val="24"/>
          <w:szCs w:val="24"/>
          <w:lang w:eastAsia="en-US"/>
        </w:rPr>
      </w:pPr>
      <w:r w:rsidRPr="000B3EF7">
        <w:rPr>
          <w:b/>
          <w:bCs/>
          <w:sz w:val="24"/>
          <w:szCs w:val="24"/>
          <w:shd w:val="clear" w:color="auto" w:fill="F9F9F9"/>
        </w:rPr>
        <w:t xml:space="preserve">Item </w:t>
      </w:r>
      <w:r>
        <w:rPr>
          <w:b/>
          <w:bCs/>
          <w:sz w:val="24"/>
          <w:szCs w:val="24"/>
          <w:shd w:val="clear" w:color="auto" w:fill="F9F9F9"/>
        </w:rPr>
        <w:t>3</w:t>
      </w:r>
      <w:r w:rsidRPr="000B3EF7">
        <w:rPr>
          <w:b/>
          <w:bCs/>
          <w:sz w:val="24"/>
          <w:szCs w:val="24"/>
          <w:shd w:val="clear" w:color="auto" w:fill="F9F9F9"/>
        </w:rPr>
        <w:t>)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b/>
          <w:bCs/>
          <w:sz w:val="24"/>
          <w:szCs w:val="24"/>
          <w:lang w:eastAsia="en-US"/>
        </w:rPr>
        <w:t>Primeira discussão do Projeto de Lei nº 1</w:t>
      </w:r>
      <w:r>
        <w:rPr>
          <w:b/>
          <w:bCs/>
          <w:sz w:val="24"/>
          <w:szCs w:val="24"/>
          <w:lang w:eastAsia="en-US"/>
        </w:rPr>
        <w:t>41</w:t>
      </w:r>
      <w:r>
        <w:rPr>
          <w:b/>
          <w:bCs/>
          <w:sz w:val="24"/>
          <w:szCs w:val="24"/>
          <w:lang w:eastAsia="en-US"/>
        </w:rPr>
        <w:t xml:space="preserve">/2021, de autoria do Executivo, </w:t>
      </w:r>
      <w:r>
        <w:rPr>
          <w:sz w:val="24"/>
          <w:szCs w:val="24"/>
          <w:lang w:eastAsia="en-US"/>
        </w:rPr>
        <w:t>que “</w:t>
      </w:r>
      <w:r w:rsidRPr="00865D87">
        <w:rPr>
          <w:rFonts w:eastAsia="Arial"/>
          <w:bCs/>
          <w:sz w:val="24"/>
          <w:szCs w:val="24"/>
        </w:rPr>
        <w:t>Autoriza o Poder Executivo Municipal a conceder subvenção às entidades assistenciais que especifica</w:t>
      </w:r>
      <w:r>
        <w:rPr>
          <w:sz w:val="24"/>
          <w:szCs w:val="24"/>
          <w:shd w:val="clear" w:color="auto" w:fill="F9F9F9"/>
        </w:rPr>
        <w:t>”</w:t>
      </w:r>
      <w:r w:rsidR="00A563C3">
        <w:rPr>
          <w:sz w:val="24"/>
          <w:szCs w:val="24"/>
          <w:shd w:val="clear" w:color="auto" w:fill="F9F9F9"/>
        </w:rPr>
        <w:t>.</w:t>
      </w:r>
    </w:p>
    <w:p w14:paraId="299E0DB7" w14:textId="77777777" w:rsidR="00865D87" w:rsidRDefault="00865D87" w:rsidP="00865D87">
      <w:pPr>
        <w:ind w:firstLine="1418"/>
        <w:jc w:val="both"/>
        <w:rPr>
          <w:sz w:val="24"/>
          <w:szCs w:val="24"/>
          <w:lang w:eastAsia="en-US"/>
        </w:rPr>
      </w:pPr>
    </w:p>
    <w:p w14:paraId="72FCC620" w14:textId="77777777" w:rsidR="00865D87" w:rsidRDefault="00865D87" w:rsidP="00865D87">
      <w:pPr>
        <w:ind w:firstLine="1418"/>
        <w:jc w:val="center"/>
        <w:rPr>
          <w:color w:val="222222"/>
          <w:sz w:val="16"/>
          <w:szCs w:val="16"/>
        </w:rPr>
      </w:pPr>
    </w:p>
    <w:p w14:paraId="6649B99A" w14:textId="276B24A4" w:rsidR="00865D87" w:rsidRDefault="00865D87" w:rsidP="00865D87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dezembr</w:t>
      </w:r>
      <w:r>
        <w:rPr>
          <w:sz w:val="24"/>
          <w:szCs w:val="24"/>
        </w:rPr>
        <w:t>o de 2021</w:t>
      </w:r>
    </w:p>
    <w:p w14:paraId="35624328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5B712D3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B59F275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4B7491F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767D0333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4F0ACAC" w14:textId="77777777" w:rsidR="00865D87" w:rsidRDefault="00865D87" w:rsidP="00865D87">
      <w:pPr>
        <w:pStyle w:val="SemEspaamento"/>
        <w:ind w:right="-851"/>
        <w:jc w:val="center"/>
        <w:rPr>
          <w:b/>
          <w:sz w:val="16"/>
          <w:szCs w:val="16"/>
        </w:rPr>
      </w:pPr>
    </w:p>
    <w:p w14:paraId="101D00C1" w14:textId="77777777" w:rsidR="00865D87" w:rsidRDefault="00865D87" w:rsidP="00865D87">
      <w:pPr>
        <w:pStyle w:val="SemEspaamento"/>
        <w:ind w:right="-851"/>
        <w:jc w:val="center"/>
        <w:rPr>
          <w:b/>
          <w:sz w:val="16"/>
          <w:szCs w:val="16"/>
        </w:rPr>
      </w:pPr>
    </w:p>
    <w:p w14:paraId="43B29D6B" w14:textId="77777777" w:rsidR="00865D87" w:rsidRDefault="00865D87" w:rsidP="00865D87">
      <w:pPr>
        <w:pStyle w:val="SemEspaamento"/>
        <w:ind w:right="-851"/>
        <w:jc w:val="center"/>
        <w:rPr>
          <w:b/>
          <w:sz w:val="16"/>
          <w:szCs w:val="16"/>
        </w:rPr>
      </w:pPr>
    </w:p>
    <w:p w14:paraId="364DD947" w14:textId="77777777" w:rsidR="00865D87" w:rsidRDefault="00865D87" w:rsidP="00865D87">
      <w:pPr>
        <w:pStyle w:val="SemEspaamento"/>
        <w:ind w:right="-851"/>
        <w:jc w:val="center"/>
        <w:rPr>
          <w:b/>
          <w:sz w:val="16"/>
          <w:szCs w:val="16"/>
        </w:rPr>
      </w:pPr>
    </w:p>
    <w:p w14:paraId="6395569A" w14:textId="77777777" w:rsidR="00865D87" w:rsidRDefault="00865D87" w:rsidP="00865D87">
      <w:pPr>
        <w:pStyle w:val="SemEspaamento"/>
        <w:ind w:right="-851"/>
        <w:jc w:val="center"/>
        <w:rPr>
          <w:b/>
          <w:sz w:val="16"/>
          <w:szCs w:val="16"/>
        </w:rPr>
      </w:pPr>
    </w:p>
    <w:p w14:paraId="73283BAB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985F446" w14:textId="77777777" w:rsidR="00865D87" w:rsidRDefault="00865D87" w:rsidP="00865D87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52F903A9" w14:textId="77777777" w:rsidR="00865D87" w:rsidRDefault="00865D87" w:rsidP="00865D87"/>
    <w:p w14:paraId="5404C011" w14:textId="77777777" w:rsidR="00236D50" w:rsidRDefault="00236D50"/>
    <w:sectPr w:rsidR="00236D50" w:rsidSect="00A614E0"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0C"/>
    <w:rsid w:val="0009335C"/>
    <w:rsid w:val="00236D50"/>
    <w:rsid w:val="0048750C"/>
    <w:rsid w:val="00865D87"/>
    <w:rsid w:val="00A5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4F31"/>
  <w15:chartTrackingRefBased/>
  <w15:docId w15:val="{2066680A-BA3F-4229-A9E2-96B2F017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8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65D8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3</cp:revision>
  <dcterms:created xsi:type="dcterms:W3CDTF">2021-12-06T17:47:00Z</dcterms:created>
  <dcterms:modified xsi:type="dcterms:W3CDTF">2021-12-06T18:24:00Z</dcterms:modified>
</cp:coreProperties>
</file>