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6D27" w14:textId="77777777" w:rsidR="002F772B" w:rsidRDefault="002F772B" w:rsidP="00865D87">
      <w:pPr>
        <w:pStyle w:val="SemEspaamento"/>
        <w:ind w:left="-1701" w:right="-851"/>
        <w:jc w:val="center"/>
        <w:rPr>
          <w:b/>
          <w:sz w:val="28"/>
          <w:szCs w:val="28"/>
        </w:rPr>
      </w:pPr>
    </w:p>
    <w:p w14:paraId="19EAF53D" w14:textId="6FCD46C9" w:rsidR="00865D87" w:rsidRDefault="00865D87" w:rsidP="00865D87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CONVOCAÇÃO</w:t>
      </w:r>
    </w:p>
    <w:p w14:paraId="65CEE512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ORDEM DO DIA</w:t>
      </w:r>
    </w:p>
    <w:p w14:paraId="4D36E16B" w14:textId="77777777" w:rsidR="00865D87" w:rsidRDefault="00865D87" w:rsidP="00865D87">
      <w:pPr>
        <w:pStyle w:val="SemEspaamento"/>
        <w:ind w:firstLine="1701"/>
        <w:jc w:val="center"/>
        <w:rPr>
          <w:sz w:val="28"/>
          <w:szCs w:val="28"/>
        </w:rPr>
      </w:pPr>
    </w:p>
    <w:p w14:paraId="4D72A5B4" w14:textId="77777777" w:rsidR="00865D87" w:rsidRDefault="00865D87" w:rsidP="00865D87">
      <w:pPr>
        <w:pStyle w:val="SemEspaamento"/>
        <w:ind w:firstLine="1701"/>
        <w:jc w:val="center"/>
        <w:rPr>
          <w:sz w:val="28"/>
          <w:szCs w:val="28"/>
        </w:rPr>
      </w:pPr>
    </w:p>
    <w:p w14:paraId="424BD071" w14:textId="77777777" w:rsidR="00865D87" w:rsidRDefault="00865D87" w:rsidP="00865D87">
      <w:pPr>
        <w:pStyle w:val="SemEspaamento"/>
        <w:ind w:firstLine="1701"/>
        <w:jc w:val="both"/>
      </w:pPr>
    </w:p>
    <w:p w14:paraId="71886806" w14:textId="5010BC45" w:rsidR="00865D87" w:rsidRDefault="00865D87" w:rsidP="00865D87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AILTON FUMACHI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4</w:t>
      </w:r>
      <w:r w:rsidR="00CC520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CC520D">
        <w:rPr>
          <w:sz w:val="24"/>
          <w:szCs w:val="24"/>
        </w:rPr>
        <w:t>15</w:t>
      </w:r>
      <w:r>
        <w:rPr>
          <w:sz w:val="24"/>
          <w:szCs w:val="24"/>
        </w:rPr>
        <w:t xml:space="preserve"> de dezembro, às 17h, </w:t>
      </w:r>
      <w:r>
        <w:rPr>
          <w:b/>
          <w:sz w:val="24"/>
          <w:szCs w:val="24"/>
        </w:rPr>
        <w:t>no PLENÁRIO “VEREADOR ABÍLIO MONTE”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190B9A61" w14:textId="6A654CCE" w:rsidR="00865D87" w:rsidRDefault="00865D87" w:rsidP="00865D87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4B405A4B" w14:textId="77777777" w:rsidR="002F772B" w:rsidRDefault="002F772B" w:rsidP="00865D87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6D2E39CD" w14:textId="77777777" w:rsidR="00865D87" w:rsidRDefault="00865D87" w:rsidP="00865D87">
      <w:pPr>
        <w:pStyle w:val="SemEspaamento"/>
        <w:ind w:firstLine="1418"/>
        <w:jc w:val="both"/>
        <w:rPr>
          <w:sz w:val="24"/>
          <w:szCs w:val="24"/>
        </w:rPr>
      </w:pPr>
    </w:p>
    <w:p w14:paraId="216C6104" w14:textId="108CB7AC" w:rsidR="00865D87" w:rsidRDefault="00865D87" w:rsidP="00865D87">
      <w:pPr>
        <w:shd w:val="clear" w:color="auto" w:fill="FFFFFF" w:themeFill="background1"/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1) </w:t>
      </w:r>
      <w:r w:rsidR="00CC520D">
        <w:rPr>
          <w:b/>
          <w:bCs/>
          <w:sz w:val="24"/>
          <w:szCs w:val="24"/>
          <w:lang w:eastAsia="en-US"/>
        </w:rPr>
        <w:t xml:space="preserve">Primeira discussão do Projeto de Lei nº </w:t>
      </w:r>
      <w:r w:rsidR="00CC520D">
        <w:rPr>
          <w:b/>
          <w:bCs/>
          <w:sz w:val="24"/>
          <w:szCs w:val="24"/>
          <w:lang w:eastAsia="en-US"/>
        </w:rPr>
        <w:t>144</w:t>
      </w:r>
      <w:r w:rsidR="00CC520D">
        <w:rPr>
          <w:b/>
          <w:bCs/>
          <w:sz w:val="24"/>
          <w:szCs w:val="24"/>
          <w:lang w:eastAsia="en-US"/>
        </w:rPr>
        <w:t xml:space="preserve">/2021, de autoria do Executivo, </w:t>
      </w:r>
      <w:r w:rsidR="00CC520D">
        <w:rPr>
          <w:sz w:val="24"/>
          <w:szCs w:val="24"/>
          <w:lang w:eastAsia="en-US"/>
        </w:rPr>
        <w:t>que “</w:t>
      </w:r>
      <w:r w:rsidR="00CC520D" w:rsidRPr="00CC520D">
        <w:rPr>
          <w:color w:val="000000"/>
          <w:sz w:val="24"/>
          <w:szCs w:val="24"/>
          <w:lang w:val="pt-PT"/>
        </w:rPr>
        <w:t>Autoriza o Poder Executivo Municipal a adquirir e doar uniformes, na forma e condições que especifica</w:t>
      </w:r>
      <w:r w:rsidR="00CC520D">
        <w:rPr>
          <w:sz w:val="24"/>
          <w:szCs w:val="24"/>
          <w:shd w:val="clear" w:color="auto" w:fill="F9F9F9"/>
        </w:rPr>
        <w:t>”;</w:t>
      </w:r>
    </w:p>
    <w:p w14:paraId="55D28D86" w14:textId="77777777" w:rsidR="00865D87" w:rsidRDefault="00865D87" w:rsidP="00865D87">
      <w:pPr>
        <w:ind w:firstLine="1418"/>
        <w:jc w:val="both"/>
        <w:rPr>
          <w:sz w:val="24"/>
          <w:szCs w:val="24"/>
          <w:lang w:eastAsia="en-US"/>
        </w:rPr>
      </w:pPr>
    </w:p>
    <w:p w14:paraId="098C3AEE" w14:textId="57BE090F" w:rsidR="00865D87" w:rsidRDefault="00865D87" w:rsidP="00865D87">
      <w:pPr>
        <w:ind w:firstLine="1418"/>
        <w:jc w:val="both"/>
        <w:rPr>
          <w:sz w:val="24"/>
          <w:szCs w:val="24"/>
          <w:shd w:val="clear" w:color="auto" w:fill="F9F9F9"/>
        </w:rPr>
      </w:pPr>
      <w:r>
        <w:rPr>
          <w:b/>
          <w:bCs/>
          <w:sz w:val="24"/>
          <w:szCs w:val="24"/>
          <w:lang w:eastAsia="en-US"/>
        </w:rPr>
        <w:t xml:space="preserve">Item 2) </w:t>
      </w:r>
      <w:r w:rsidR="00CC520D">
        <w:rPr>
          <w:b/>
          <w:bCs/>
          <w:sz w:val="24"/>
          <w:szCs w:val="24"/>
          <w:lang w:eastAsia="en-US"/>
        </w:rPr>
        <w:t>Primeira discussão do Projeto de Lei nº 1</w:t>
      </w:r>
      <w:r w:rsidR="00CC520D">
        <w:rPr>
          <w:b/>
          <w:bCs/>
          <w:sz w:val="24"/>
          <w:szCs w:val="24"/>
          <w:lang w:eastAsia="en-US"/>
        </w:rPr>
        <w:t>45</w:t>
      </w:r>
      <w:r w:rsidR="00CC520D">
        <w:rPr>
          <w:b/>
          <w:bCs/>
          <w:sz w:val="24"/>
          <w:szCs w:val="24"/>
          <w:lang w:eastAsia="en-US"/>
        </w:rPr>
        <w:t xml:space="preserve">/2021, de autoria do Executivo, </w:t>
      </w:r>
      <w:r w:rsidR="00CC520D">
        <w:rPr>
          <w:sz w:val="24"/>
          <w:szCs w:val="24"/>
          <w:lang w:eastAsia="en-US"/>
        </w:rPr>
        <w:t>que “</w:t>
      </w:r>
      <w:r w:rsidR="00CC520D" w:rsidRPr="00CC520D">
        <w:rPr>
          <w:color w:val="000000"/>
          <w:sz w:val="24"/>
          <w:szCs w:val="24"/>
          <w:lang w:val="pt-PT"/>
        </w:rPr>
        <w:t>Autoriza o Poder Executivo Municipal a adquirir e doar cobertores de casal, na forma que especifica</w:t>
      </w:r>
      <w:r w:rsidR="00CC520D">
        <w:rPr>
          <w:sz w:val="24"/>
          <w:szCs w:val="24"/>
          <w:shd w:val="clear" w:color="auto" w:fill="F9F9F9"/>
        </w:rPr>
        <w:t>”;</w:t>
      </w:r>
    </w:p>
    <w:p w14:paraId="63BD697E" w14:textId="77777777" w:rsidR="00865D87" w:rsidRDefault="00865D87" w:rsidP="00865D87">
      <w:pPr>
        <w:ind w:firstLine="1418"/>
        <w:jc w:val="both"/>
        <w:rPr>
          <w:sz w:val="24"/>
          <w:szCs w:val="24"/>
          <w:shd w:val="clear" w:color="auto" w:fill="F9F9F9"/>
        </w:rPr>
      </w:pPr>
    </w:p>
    <w:p w14:paraId="7484E6FA" w14:textId="216FAC1E" w:rsidR="00865D87" w:rsidRDefault="00865D87" w:rsidP="00865D87">
      <w:pPr>
        <w:ind w:firstLine="1418"/>
        <w:jc w:val="both"/>
        <w:rPr>
          <w:sz w:val="24"/>
          <w:szCs w:val="24"/>
          <w:shd w:val="clear" w:color="auto" w:fill="F9F9F9"/>
        </w:rPr>
      </w:pPr>
      <w:r w:rsidRPr="000B3EF7">
        <w:rPr>
          <w:b/>
          <w:bCs/>
          <w:sz w:val="24"/>
          <w:szCs w:val="24"/>
          <w:shd w:val="clear" w:color="auto" w:fill="F9F9F9"/>
        </w:rPr>
        <w:t xml:space="preserve">Item </w:t>
      </w:r>
      <w:r>
        <w:rPr>
          <w:b/>
          <w:bCs/>
          <w:sz w:val="24"/>
          <w:szCs w:val="24"/>
          <w:shd w:val="clear" w:color="auto" w:fill="F9F9F9"/>
        </w:rPr>
        <w:t>3</w:t>
      </w:r>
      <w:r w:rsidRPr="000B3EF7">
        <w:rPr>
          <w:b/>
          <w:bCs/>
          <w:sz w:val="24"/>
          <w:szCs w:val="24"/>
          <w:shd w:val="clear" w:color="auto" w:fill="F9F9F9"/>
        </w:rPr>
        <w:t>)</w:t>
      </w:r>
      <w:r>
        <w:rPr>
          <w:sz w:val="24"/>
          <w:szCs w:val="24"/>
          <w:shd w:val="clear" w:color="auto" w:fill="F9F9F9"/>
        </w:rPr>
        <w:t xml:space="preserve"> </w:t>
      </w:r>
      <w:r w:rsidR="00CC520D">
        <w:rPr>
          <w:b/>
          <w:bCs/>
          <w:sz w:val="24"/>
          <w:szCs w:val="24"/>
          <w:lang w:eastAsia="en-US"/>
        </w:rPr>
        <w:t>Primeira discussão do Projeto de Lei nº 1</w:t>
      </w:r>
      <w:r w:rsidR="00CC520D">
        <w:rPr>
          <w:b/>
          <w:bCs/>
          <w:sz w:val="24"/>
          <w:szCs w:val="24"/>
          <w:lang w:eastAsia="en-US"/>
        </w:rPr>
        <w:t>46</w:t>
      </w:r>
      <w:r w:rsidR="00CC520D">
        <w:rPr>
          <w:b/>
          <w:bCs/>
          <w:sz w:val="24"/>
          <w:szCs w:val="24"/>
          <w:lang w:eastAsia="en-US"/>
        </w:rPr>
        <w:t xml:space="preserve">/2021, de autoria do Executivo, </w:t>
      </w:r>
      <w:r w:rsidR="00CC520D">
        <w:rPr>
          <w:sz w:val="24"/>
          <w:szCs w:val="24"/>
          <w:lang w:eastAsia="en-US"/>
        </w:rPr>
        <w:t>que “</w:t>
      </w:r>
      <w:r w:rsidR="00CC520D" w:rsidRPr="00CC520D">
        <w:rPr>
          <w:color w:val="000000"/>
          <w:sz w:val="24"/>
          <w:szCs w:val="24"/>
          <w:lang w:val="pt-PT"/>
        </w:rPr>
        <w:t xml:space="preserve">Autoriza o Poder Executivo Municipal a adquirir e doar kits para as gestantes do </w:t>
      </w:r>
      <w:r w:rsidR="00CC520D">
        <w:rPr>
          <w:color w:val="000000"/>
          <w:sz w:val="24"/>
          <w:szCs w:val="24"/>
          <w:lang w:val="pt-PT"/>
        </w:rPr>
        <w:t>‘</w:t>
      </w:r>
      <w:r w:rsidR="00CC520D" w:rsidRPr="00CC520D">
        <w:rPr>
          <w:color w:val="000000"/>
          <w:sz w:val="24"/>
          <w:szCs w:val="24"/>
          <w:lang w:val="pt-PT"/>
        </w:rPr>
        <w:t>Projeto Meu Bebê</w:t>
      </w:r>
      <w:r w:rsidR="00CC520D">
        <w:rPr>
          <w:color w:val="000000"/>
          <w:sz w:val="24"/>
          <w:szCs w:val="24"/>
          <w:lang w:val="pt-PT"/>
        </w:rPr>
        <w:t>’</w:t>
      </w:r>
      <w:r w:rsidR="00CC520D" w:rsidRPr="00CC520D">
        <w:rPr>
          <w:color w:val="000000"/>
          <w:sz w:val="24"/>
          <w:szCs w:val="24"/>
          <w:lang w:val="pt-PT"/>
        </w:rPr>
        <w:t>, na forma que especifica</w:t>
      </w:r>
      <w:r w:rsidR="00CC520D">
        <w:rPr>
          <w:sz w:val="24"/>
          <w:szCs w:val="24"/>
          <w:shd w:val="clear" w:color="auto" w:fill="F9F9F9"/>
        </w:rPr>
        <w:t>”;</w:t>
      </w:r>
    </w:p>
    <w:p w14:paraId="7A52DEE6" w14:textId="583E228D" w:rsidR="00CC520D" w:rsidRDefault="00CC520D" w:rsidP="00865D87">
      <w:pPr>
        <w:ind w:firstLine="1418"/>
        <w:jc w:val="both"/>
        <w:rPr>
          <w:sz w:val="24"/>
          <w:szCs w:val="24"/>
          <w:shd w:val="clear" w:color="auto" w:fill="F9F9F9"/>
        </w:rPr>
      </w:pPr>
    </w:p>
    <w:p w14:paraId="1DC5CFE7" w14:textId="697E4D9C" w:rsidR="00CC520D" w:rsidRDefault="00CC520D" w:rsidP="00CC520D">
      <w:pPr>
        <w:ind w:firstLine="1418"/>
        <w:jc w:val="both"/>
        <w:rPr>
          <w:sz w:val="24"/>
          <w:szCs w:val="24"/>
          <w:shd w:val="clear" w:color="auto" w:fill="F9F9F9"/>
        </w:rPr>
      </w:pPr>
      <w:r w:rsidRPr="000B3EF7">
        <w:rPr>
          <w:b/>
          <w:bCs/>
          <w:sz w:val="24"/>
          <w:szCs w:val="24"/>
          <w:shd w:val="clear" w:color="auto" w:fill="F9F9F9"/>
        </w:rPr>
        <w:t xml:space="preserve">Item </w:t>
      </w:r>
      <w:r>
        <w:rPr>
          <w:b/>
          <w:bCs/>
          <w:sz w:val="24"/>
          <w:szCs w:val="24"/>
          <w:shd w:val="clear" w:color="auto" w:fill="F9F9F9"/>
        </w:rPr>
        <w:t>4</w:t>
      </w:r>
      <w:r w:rsidRPr="000B3EF7">
        <w:rPr>
          <w:b/>
          <w:bCs/>
          <w:sz w:val="24"/>
          <w:szCs w:val="24"/>
          <w:shd w:val="clear" w:color="auto" w:fill="F9F9F9"/>
        </w:rPr>
        <w:t>)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b/>
          <w:bCs/>
          <w:sz w:val="24"/>
          <w:szCs w:val="24"/>
          <w:lang w:eastAsia="en-US"/>
        </w:rPr>
        <w:t>Primeira discussão do Projeto de Lei nº 1</w:t>
      </w:r>
      <w:r>
        <w:rPr>
          <w:b/>
          <w:bCs/>
          <w:sz w:val="24"/>
          <w:szCs w:val="24"/>
          <w:lang w:eastAsia="en-US"/>
        </w:rPr>
        <w:t>47</w:t>
      </w:r>
      <w:r>
        <w:rPr>
          <w:b/>
          <w:bCs/>
          <w:sz w:val="24"/>
          <w:szCs w:val="24"/>
          <w:lang w:eastAsia="en-US"/>
        </w:rPr>
        <w:t xml:space="preserve">/2021, de autoria do Executivo, </w:t>
      </w:r>
      <w:r>
        <w:rPr>
          <w:sz w:val="24"/>
          <w:szCs w:val="24"/>
          <w:lang w:eastAsia="en-US"/>
        </w:rPr>
        <w:t>que “</w:t>
      </w:r>
      <w:r w:rsidRPr="00CC520D">
        <w:rPr>
          <w:color w:val="000000"/>
          <w:sz w:val="24"/>
          <w:szCs w:val="24"/>
          <w:lang w:val="pt-PT"/>
        </w:rPr>
        <w:t>Autoriza o Poder Executivo Municipal a fornecer combustível para órgãos públicos e entidades assistenciais, durante o exercício de 2022, na forma e condições que especifica</w:t>
      </w:r>
      <w:r>
        <w:rPr>
          <w:sz w:val="24"/>
          <w:szCs w:val="24"/>
          <w:shd w:val="clear" w:color="auto" w:fill="F9F9F9"/>
        </w:rPr>
        <w:t>”;</w:t>
      </w:r>
    </w:p>
    <w:p w14:paraId="62C064F2" w14:textId="48C58AFD" w:rsidR="00CC520D" w:rsidRDefault="00CC520D" w:rsidP="00865D87">
      <w:pPr>
        <w:ind w:firstLine="1418"/>
        <w:jc w:val="both"/>
        <w:rPr>
          <w:sz w:val="24"/>
          <w:szCs w:val="24"/>
          <w:lang w:eastAsia="en-US"/>
        </w:rPr>
      </w:pPr>
    </w:p>
    <w:p w14:paraId="7437778D" w14:textId="0698EDDB" w:rsidR="00CC520D" w:rsidRDefault="00CC520D" w:rsidP="00CC520D">
      <w:pPr>
        <w:ind w:firstLine="1418"/>
        <w:jc w:val="both"/>
        <w:rPr>
          <w:sz w:val="24"/>
          <w:szCs w:val="24"/>
          <w:shd w:val="clear" w:color="auto" w:fill="F9F9F9"/>
        </w:rPr>
      </w:pPr>
      <w:r w:rsidRPr="000B3EF7">
        <w:rPr>
          <w:b/>
          <w:bCs/>
          <w:sz w:val="24"/>
          <w:szCs w:val="24"/>
          <w:shd w:val="clear" w:color="auto" w:fill="F9F9F9"/>
        </w:rPr>
        <w:t xml:space="preserve">Item </w:t>
      </w:r>
      <w:r>
        <w:rPr>
          <w:b/>
          <w:bCs/>
          <w:sz w:val="24"/>
          <w:szCs w:val="24"/>
          <w:shd w:val="clear" w:color="auto" w:fill="F9F9F9"/>
        </w:rPr>
        <w:t>5</w:t>
      </w:r>
      <w:r w:rsidRPr="000B3EF7">
        <w:rPr>
          <w:b/>
          <w:bCs/>
          <w:sz w:val="24"/>
          <w:szCs w:val="24"/>
          <w:shd w:val="clear" w:color="auto" w:fill="F9F9F9"/>
        </w:rPr>
        <w:t>)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b/>
          <w:bCs/>
          <w:sz w:val="24"/>
          <w:szCs w:val="24"/>
          <w:lang w:eastAsia="en-US"/>
        </w:rPr>
        <w:t>Primeira discussão do Projeto de Lei nº 1</w:t>
      </w:r>
      <w:r>
        <w:rPr>
          <w:b/>
          <w:bCs/>
          <w:sz w:val="24"/>
          <w:szCs w:val="24"/>
          <w:lang w:eastAsia="en-US"/>
        </w:rPr>
        <w:t>48</w:t>
      </w:r>
      <w:r>
        <w:rPr>
          <w:b/>
          <w:bCs/>
          <w:sz w:val="24"/>
          <w:szCs w:val="24"/>
          <w:lang w:eastAsia="en-US"/>
        </w:rPr>
        <w:t xml:space="preserve">/2021, de autoria do Executivo, </w:t>
      </w:r>
      <w:r>
        <w:rPr>
          <w:sz w:val="24"/>
          <w:szCs w:val="24"/>
          <w:lang w:eastAsia="en-US"/>
        </w:rPr>
        <w:t>que “</w:t>
      </w:r>
      <w:r w:rsidR="002F772B" w:rsidRPr="002F772B">
        <w:rPr>
          <w:color w:val="000000"/>
          <w:sz w:val="24"/>
          <w:szCs w:val="24"/>
          <w:lang w:val="pt-PT"/>
        </w:rPr>
        <w:t>Autoriza o Poder Executivo Municipal a adquirir e doar ovos de chocolate, na forma e condições que especifica</w:t>
      </w:r>
      <w:r>
        <w:rPr>
          <w:sz w:val="24"/>
          <w:szCs w:val="24"/>
          <w:shd w:val="clear" w:color="auto" w:fill="F9F9F9"/>
        </w:rPr>
        <w:t>”;</w:t>
      </w:r>
    </w:p>
    <w:p w14:paraId="5D71DCFB" w14:textId="0EF24B6B" w:rsidR="00CC520D" w:rsidRDefault="00CC520D" w:rsidP="00865D87">
      <w:pPr>
        <w:ind w:firstLine="1418"/>
        <w:jc w:val="both"/>
        <w:rPr>
          <w:sz w:val="24"/>
          <w:szCs w:val="24"/>
          <w:lang w:eastAsia="en-US"/>
        </w:rPr>
      </w:pPr>
    </w:p>
    <w:p w14:paraId="4E3EB246" w14:textId="6E888A2F" w:rsidR="00CC520D" w:rsidRDefault="00CC520D" w:rsidP="00CC520D">
      <w:pPr>
        <w:ind w:firstLine="1418"/>
        <w:jc w:val="both"/>
        <w:rPr>
          <w:sz w:val="24"/>
          <w:szCs w:val="24"/>
          <w:shd w:val="clear" w:color="auto" w:fill="F9F9F9"/>
        </w:rPr>
      </w:pPr>
      <w:r w:rsidRPr="000B3EF7">
        <w:rPr>
          <w:b/>
          <w:bCs/>
          <w:sz w:val="24"/>
          <w:szCs w:val="24"/>
          <w:shd w:val="clear" w:color="auto" w:fill="F9F9F9"/>
        </w:rPr>
        <w:t xml:space="preserve">Item </w:t>
      </w:r>
      <w:r w:rsidR="002F772B">
        <w:rPr>
          <w:b/>
          <w:bCs/>
          <w:sz w:val="24"/>
          <w:szCs w:val="24"/>
          <w:shd w:val="clear" w:color="auto" w:fill="F9F9F9"/>
        </w:rPr>
        <w:t>6</w:t>
      </w:r>
      <w:r w:rsidRPr="000B3EF7">
        <w:rPr>
          <w:b/>
          <w:bCs/>
          <w:sz w:val="24"/>
          <w:szCs w:val="24"/>
          <w:shd w:val="clear" w:color="auto" w:fill="F9F9F9"/>
        </w:rPr>
        <w:t>)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b/>
          <w:bCs/>
          <w:sz w:val="24"/>
          <w:szCs w:val="24"/>
          <w:lang w:eastAsia="en-US"/>
        </w:rPr>
        <w:t>Primeira discussão do Projeto de Lei nº 1</w:t>
      </w:r>
      <w:r>
        <w:rPr>
          <w:b/>
          <w:bCs/>
          <w:sz w:val="24"/>
          <w:szCs w:val="24"/>
          <w:lang w:eastAsia="en-US"/>
        </w:rPr>
        <w:t>49</w:t>
      </w:r>
      <w:r>
        <w:rPr>
          <w:b/>
          <w:bCs/>
          <w:sz w:val="24"/>
          <w:szCs w:val="24"/>
          <w:lang w:eastAsia="en-US"/>
        </w:rPr>
        <w:t xml:space="preserve">/2021, de autoria do Executivo, </w:t>
      </w:r>
      <w:r>
        <w:rPr>
          <w:sz w:val="24"/>
          <w:szCs w:val="24"/>
          <w:lang w:eastAsia="en-US"/>
        </w:rPr>
        <w:t>que “</w:t>
      </w:r>
      <w:r w:rsidR="002F772B" w:rsidRPr="002F772B">
        <w:rPr>
          <w:color w:val="000000"/>
          <w:sz w:val="24"/>
          <w:szCs w:val="24"/>
          <w:lang w:val="pt-PT"/>
        </w:rPr>
        <w:t>Dispõe sobre a criação do memorial em homenagem às vítimas da COVID-19 no Município de Itatiba, institui o "Dia Municipal em Memória às Vítimas da COVID-19", e dá outras providências</w:t>
      </w:r>
      <w:r>
        <w:rPr>
          <w:sz w:val="24"/>
          <w:szCs w:val="24"/>
          <w:shd w:val="clear" w:color="auto" w:fill="F9F9F9"/>
        </w:rPr>
        <w:t>”;</w:t>
      </w:r>
    </w:p>
    <w:p w14:paraId="072A239D" w14:textId="76A4FF4B" w:rsidR="002F772B" w:rsidRDefault="002F772B" w:rsidP="00CC520D">
      <w:pPr>
        <w:ind w:firstLine="1418"/>
        <w:jc w:val="both"/>
        <w:rPr>
          <w:sz w:val="24"/>
          <w:szCs w:val="24"/>
          <w:shd w:val="clear" w:color="auto" w:fill="F9F9F9"/>
        </w:rPr>
      </w:pPr>
    </w:p>
    <w:p w14:paraId="32E2E878" w14:textId="45FCFFC3" w:rsidR="002F772B" w:rsidRDefault="002F772B" w:rsidP="00CC520D">
      <w:pPr>
        <w:ind w:firstLine="1418"/>
        <w:jc w:val="both"/>
        <w:rPr>
          <w:sz w:val="24"/>
          <w:szCs w:val="24"/>
          <w:shd w:val="clear" w:color="auto" w:fill="F9F9F9"/>
        </w:rPr>
      </w:pPr>
    </w:p>
    <w:p w14:paraId="15ECB036" w14:textId="3430CF53" w:rsidR="002F772B" w:rsidRDefault="002F772B" w:rsidP="00CC520D">
      <w:pPr>
        <w:ind w:firstLine="1418"/>
        <w:jc w:val="both"/>
        <w:rPr>
          <w:sz w:val="24"/>
          <w:szCs w:val="24"/>
          <w:shd w:val="clear" w:color="auto" w:fill="F9F9F9"/>
        </w:rPr>
      </w:pPr>
    </w:p>
    <w:p w14:paraId="4F8E7679" w14:textId="2763D933" w:rsidR="002F772B" w:rsidRDefault="002F772B" w:rsidP="00CC520D">
      <w:pPr>
        <w:ind w:firstLine="1418"/>
        <w:jc w:val="both"/>
        <w:rPr>
          <w:sz w:val="24"/>
          <w:szCs w:val="24"/>
          <w:shd w:val="clear" w:color="auto" w:fill="F9F9F9"/>
        </w:rPr>
      </w:pPr>
    </w:p>
    <w:p w14:paraId="3C9039D1" w14:textId="0406DAED" w:rsidR="002F772B" w:rsidRDefault="002F772B" w:rsidP="00CC520D">
      <w:pPr>
        <w:ind w:firstLine="1418"/>
        <w:jc w:val="both"/>
        <w:rPr>
          <w:sz w:val="24"/>
          <w:szCs w:val="24"/>
          <w:shd w:val="clear" w:color="auto" w:fill="F9F9F9"/>
        </w:rPr>
      </w:pPr>
    </w:p>
    <w:p w14:paraId="16095AF7" w14:textId="77777777" w:rsidR="002F772B" w:rsidRDefault="002F772B" w:rsidP="00CC520D">
      <w:pPr>
        <w:ind w:firstLine="1418"/>
        <w:jc w:val="both"/>
        <w:rPr>
          <w:sz w:val="24"/>
          <w:szCs w:val="24"/>
          <w:shd w:val="clear" w:color="auto" w:fill="F9F9F9"/>
        </w:rPr>
      </w:pPr>
    </w:p>
    <w:p w14:paraId="0228FA26" w14:textId="79112FC9" w:rsidR="00CC520D" w:rsidRDefault="00CC520D" w:rsidP="00CC520D">
      <w:pPr>
        <w:ind w:firstLine="1418"/>
        <w:jc w:val="both"/>
        <w:rPr>
          <w:sz w:val="24"/>
          <w:szCs w:val="24"/>
          <w:shd w:val="clear" w:color="auto" w:fill="F9F9F9"/>
        </w:rPr>
      </w:pPr>
    </w:p>
    <w:p w14:paraId="2D5FD66B" w14:textId="468EC781" w:rsidR="00CC520D" w:rsidRDefault="00CC520D" w:rsidP="00CC520D">
      <w:pPr>
        <w:ind w:firstLine="1418"/>
        <w:jc w:val="both"/>
        <w:rPr>
          <w:sz w:val="24"/>
          <w:szCs w:val="24"/>
          <w:shd w:val="clear" w:color="auto" w:fill="F9F9F9"/>
        </w:rPr>
      </w:pPr>
      <w:r w:rsidRPr="000B3EF7">
        <w:rPr>
          <w:b/>
          <w:bCs/>
          <w:sz w:val="24"/>
          <w:szCs w:val="24"/>
          <w:shd w:val="clear" w:color="auto" w:fill="F9F9F9"/>
        </w:rPr>
        <w:lastRenderedPageBreak/>
        <w:t xml:space="preserve">Item </w:t>
      </w:r>
      <w:r w:rsidR="002F772B">
        <w:rPr>
          <w:b/>
          <w:bCs/>
          <w:sz w:val="24"/>
          <w:szCs w:val="24"/>
          <w:shd w:val="clear" w:color="auto" w:fill="F9F9F9"/>
        </w:rPr>
        <w:t>7</w:t>
      </w:r>
      <w:r w:rsidRPr="000B3EF7">
        <w:rPr>
          <w:b/>
          <w:bCs/>
          <w:sz w:val="24"/>
          <w:szCs w:val="24"/>
          <w:shd w:val="clear" w:color="auto" w:fill="F9F9F9"/>
        </w:rPr>
        <w:t>)</w:t>
      </w:r>
      <w:r>
        <w:rPr>
          <w:sz w:val="24"/>
          <w:szCs w:val="24"/>
          <w:shd w:val="clear" w:color="auto" w:fill="F9F9F9"/>
        </w:rPr>
        <w:t xml:space="preserve"> </w:t>
      </w:r>
      <w:r>
        <w:rPr>
          <w:b/>
          <w:bCs/>
          <w:sz w:val="24"/>
          <w:szCs w:val="24"/>
          <w:lang w:eastAsia="en-US"/>
        </w:rPr>
        <w:t>Primeira discussão do Projeto de Lei nº 1</w:t>
      </w:r>
      <w:r>
        <w:rPr>
          <w:b/>
          <w:bCs/>
          <w:sz w:val="24"/>
          <w:szCs w:val="24"/>
          <w:lang w:eastAsia="en-US"/>
        </w:rPr>
        <w:t>2</w:t>
      </w:r>
      <w:r>
        <w:rPr>
          <w:b/>
          <w:bCs/>
          <w:sz w:val="24"/>
          <w:szCs w:val="24"/>
          <w:lang w:eastAsia="en-US"/>
        </w:rPr>
        <w:t>9/2021, de autoria do</w:t>
      </w:r>
      <w:r>
        <w:rPr>
          <w:b/>
          <w:bCs/>
          <w:sz w:val="24"/>
          <w:szCs w:val="24"/>
          <w:lang w:eastAsia="en-US"/>
        </w:rPr>
        <w:t>s</w:t>
      </w:r>
      <w:r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vereadores Carlos Eduardo de Oliveira Franco e Juninho Parodi</w:t>
      </w:r>
      <w:r>
        <w:rPr>
          <w:b/>
          <w:bCs/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que “</w:t>
      </w:r>
      <w:r w:rsidR="002F772B" w:rsidRPr="002F772B">
        <w:rPr>
          <w:color w:val="000000"/>
          <w:sz w:val="24"/>
          <w:szCs w:val="24"/>
          <w:lang w:val="pt-PT"/>
        </w:rPr>
        <w:t>Institui áreas delimitadas nas vias públicas equipadas com semáforos, afrente da faixa de pedestres, para proteção de motocicletas e bicicletas, no município de Itatiba/SP e dá outras providências</w:t>
      </w:r>
      <w:r>
        <w:rPr>
          <w:sz w:val="24"/>
          <w:szCs w:val="24"/>
          <w:shd w:val="clear" w:color="auto" w:fill="F9F9F9"/>
        </w:rPr>
        <w:t>”</w:t>
      </w:r>
      <w:r w:rsidR="002F772B">
        <w:rPr>
          <w:sz w:val="24"/>
          <w:szCs w:val="24"/>
          <w:shd w:val="clear" w:color="auto" w:fill="F9F9F9"/>
        </w:rPr>
        <w:t>.</w:t>
      </w:r>
    </w:p>
    <w:p w14:paraId="236323C4" w14:textId="77777777" w:rsidR="00CC520D" w:rsidRDefault="00CC520D" w:rsidP="00CC520D">
      <w:pPr>
        <w:ind w:firstLine="1418"/>
        <w:jc w:val="both"/>
        <w:rPr>
          <w:sz w:val="24"/>
          <w:szCs w:val="24"/>
          <w:shd w:val="clear" w:color="auto" w:fill="F9F9F9"/>
        </w:rPr>
      </w:pPr>
    </w:p>
    <w:p w14:paraId="004410A1" w14:textId="77777777" w:rsidR="00CC520D" w:rsidRDefault="00CC520D" w:rsidP="00865D87">
      <w:pPr>
        <w:ind w:firstLine="1418"/>
        <w:jc w:val="both"/>
        <w:rPr>
          <w:sz w:val="24"/>
          <w:szCs w:val="24"/>
          <w:lang w:eastAsia="en-US"/>
        </w:rPr>
      </w:pPr>
    </w:p>
    <w:p w14:paraId="299E0DB7" w14:textId="77777777" w:rsidR="00865D87" w:rsidRDefault="00865D87" w:rsidP="00865D87">
      <w:pPr>
        <w:ind w:firstLine="1418"/>
        <w:jc w:val="both"/>
        <w:rPr>
          <w:sz w:val="24"/>
          <w:szCs w:val="24"/>
          <w:lang w:eastAsia="en-US"/>
        </w:rPr>
      </w:pPr>
    </w:p>
    <w:p w14:paraId="72FCC620" w14:textId="77777777" w:rsidR="00865D87" w:rsidRDefault="00865D87" w:rsidP="00865D87">
      <w:pPr>
        <w:ind w:firstLine="1418"/>
        <w:jc w:val="center"/>
        <w:rPr>
          <w:color w:val="222222"/>
          <w:sz w:val="16"/>
          <w:szCs w:val="16"/>
        </w:rPr>
      </w:pPr>
    </w:p>
    <w:p w14:paraId="6649B99A" w14:textId="03DF0C16" w:rsidR="00865D87" w:rsidRDefault="00865D87" w:rsidP="00865D87">
      <w:pPr>
        <w:spacing w:after="200"/>
        <w:ind w:left="-1701" w:right="-851"/>
        <w:jc w:val="center"/>
        <w:rPr>
          <w:sz w:val="16"/>
          <w:szCs w:val="16"/>
        </w:rPr>
      </w:pPr>
      <w:r>
        <w:rPr>
          <w:b/>
          <w:sz w:val="24"/>
          <w:szCs w:val="24"/>
        </w:rPr>
        <w:t>Palácio 1º de Novembro</w:t>
      </w:r>
      <w:r>
        <w:rPr>
          <w:sz w:val="24"/>
          <w:szCs w:val="24"/>
        </w:rPr>
        <w:t xml:space="preserve">, </w:t>
      </w:r>
      <w:r w:rsidR="002F772B">
        <w:rPr>
          <w:sz w:val="24"/>
          <w:szCs w:val="24"/>
        </w:rPr>
        <w:t>13</w:t>
      </w:r>
      <w:r>
        <w:rPr>
          <w:sz w:val="24"/>
          <w:szCs w:val="24"/>
        </w:rPr>
        <w:t xml:space="preserve"> de dezembro de 2021</w:t>
      </w:r>
    </w:p>
    <w:p w14:paraId="35624328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15B712D3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2B59F275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4"/>
          <w:szCs w:val="24"/>
        </w:rPr>
      </w:pPr>
    </w:p>
    <w:p w14:paraId="34B7491F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AILTON FUMACHI</w:t>
      </w:r>
    </w:p>
    <w:p w14:paraId="767D0333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34F0ACAC" w14:textId="77777777" w:rsidR="00865D87" w:rsidRDefault="00865D87" w:rsidP="00865D87">
      <w:pPr>
        <w:pStyle w:val="SemEspaamento"/>
        <w:ind w:right="-851"/>
        <w:jc w:val="center"/>
        <w:rPr>
          <w:b/>
          <w:sz w:val="16"/>
          <w:szCs w:val="16"/>
        </w:rPr>
      </w:pPr>
    </w:p>
    <w:p w14:paraId="101D00C1" w14:textId="77777777" w:rsidR="00865D87" w:rsidRDefault="00865D87" w:rsidP="00865D87">
      <w:pPr>
        <w:pStyle w:val="SemEspaamento"/>
        <w:ind w:right="-851"/>
        <w:jc w:val="center"/>
        <w:rPr>
          <w:b/>
          <w:sz w:val="16"/>
          <w:szCs w:val="16"/>
        </w:rPr>
      </w:pPr>
    </w:p>
    <w:p w14:paraId="43B29D6B" w14:textId="77777777" w:rsidR="00865D87" w:rsidRDefault="00865D87" w:rsidP="00865D87">
      <w:pPr>
        <w:pStyle w:val="SemEspaamento"/>
        <w:ind w:right="-851"/>
        <w:jc w:val="center"/>
        <w:rPr>
          <w:b/>
          <w:sz w:val="16"/>
          <w:szCs w:val="16"/>
        </w:rPr>
      </w:pPr>
    </w:p>
    <w:p w14:paraId="364DD947" w14:textId="77777777" w:rsidR="00865D87" w:rsidRDefault="00865D87" w:rsidP="00865D87">
      <w:pPr>
        <w:pStyle w:val="SemEspaamento"/>
        <w:ind w:right="-851"/>
        <w:jc w:val="center"/>
        <w:rPr>
          <w:b/>
          <w:sz w:val="16"/>
          <w:szCs w:val="16"/>
        </w:rPr>
      </w:pPr>
    </w:p>
    <w:p w14:paraId="6395569A" w14:textId="77777777" w:rsidR="00865D87" w:rsidRDefault="00865D87" w:rsidP="00865D87">
      <w:pPr>
        <w:pStyle w:val="SemEspaamento"/>
        <w:ind w:right="-851"/>
        <w:jc w:val="center"/>
        <w:rPr>
          <w:b/>
          <w:sz w:val="16"/>
          <w:szCs w:val="16"/>
        </w:rPr>
      </w:pPr>
    </w:p>
    <w:p w14:paraId="73283BAB" w14:textId="77777777" w:rsidR="00865D87" w:rsidRDefault="00865D87" w:rsidP="00865D87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14:paraId="6985F446" w14:textId="77777777" w:rsidR="00865D87" w:rsidRDefault="00865D87" w:rsidP="00865D87">
      <w:pPr>
        <w:pStyle w:val="SemEspaamento"/>
        <w:ind w:left="-1701" w:right="-851"/>
        <w:jc w:val="center"/>
      </w:pPr>
      <w:r>
        <w:rPr>
          <w:b/>
          <w:sz w:val="24"/>
          <w:szCs w:val="24"/>
        </w:rPr>
        <w:t>Diretor Legislativo</w:t>
      </w:r>
    </w:p>
    <w:p w14:paraId="52F903A9" w14:textId="77777777" w:rsidR="00865D87" w:rsidRDefault="00865D87" w:rsidP="00865D87"/>
    <w:p w14:paraId="5404C011" w14:textId="77777777" w:rsidR="00236D50" w:rsidRDefault="00236D50"/>
    <w:sectPr w:rsidR="00236D50" w:rsidSect="00A614E0"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50C"/>
    <w:rsid w:val="0009335C"/>
    <w:rsid w:val="00236D50"/>
    <w:rsid w:val="002F772B"/>
    <w:rsid w:val="0048750C"/>
    <w:rsid w:val="00601A32"/>
    <w:rsid w:val="00865D87"/>
    <w:rsid w:val="00A563C3"/>
    <w:rsid w:val="00C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44F31"/>
  <w15:chartTrackingRefBased/>
  <w15:docId w15:val="{2066680A-BA3F-4229-A9E2-96B2F017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D8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65D87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Pedro Luis Lima Andre</cp:lastModifiedBy>
  <cp:revision>3</cp:revision>
  <dcterms:created xsi:type="dcterms:W3CDTF">2021-12-13T15:52:00Z</dcterms:created>
  <dcterms:modified xsi:type="dcterms:W3CDTF">2021-12-13T16:00:00Z</dcterms:modified>
</cp:coreProperties>
</file>