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2FF6" w14:textId="5C9752C3" w:rsidR="00EF6776" w:rsidRPr="00CE6876" w:rsidRDefault="00000000" w:rsidP="00C66ECD">
      <w:pPr>
        <w:tabs>
          <w:tab w:val="left" w:pos="0"/>
          <w:tab w:val="center" w:pos="9072"/>
        </w:tabs>
        <w:spacing w:after="0" w:line="360" w:lineRule="auto"/>
        <w:jc w:val="center"/>
        <w:rPr>
          <w:rFonts w:ascii="Arial" w:hAnsi="Arial" w:cs="Arial"/>
          <w:b/>
        </w:rPr>
      </w:pPr>
      <w:r w:rsidRPr="00CE6876">
        <w:rPr>
          <w:rFonts w:ascii="Arial" w:hAnsi="Arial" w:cs="Arial"/>
          <w:b/>
        </w:rPr>
        <w:t xml:space="preserve">MOÇÃO Nº </w:t>
      </w:r>
      <w:r w:rsidR="00F052BA">
        <w:rPr>
          <w:rFonts w:ascii="Arial" w:hAnsi="Arial" w:cs="Arial"/>
          <w:b/>
        </w:rPr>
        <w:t>123</w:t>
      </w:r>
      <w:r w:rsidRPr="00CE6876">
        <w:rPr>
          <w:rFonts w:ascii="Arial" w:hAnsi="Arial" w:cs="Arial"/>
          <w:b/>
        </w:rPr>
        <w:t>/202</w:t>
      </w:r>
      <w:r w:rsidR="009038BA" w:rsidRPr="00CE6876">
        <w:rPr>
          <w:rFonts w:ascii="Arial" w:hAnsi="Arial" w:cs="Arial"/>
          <w:b/>
        </w:rPr>
        <w:t>2</w:t>
      </w:r>
    </w:p>
    <w:p w14:paraId="1207C590" w14:textId="77777777" w:rsidR="001B2EA3" w:rsidRPr="00CE6876" w:rsidRDefault="00000000" w:rsidP="00C66ECD">
      <w:pPr>
        <w:spacing w:after="0" w:line="360" w:lineRule="auto"/>
        <w:jc w:val="both"/>
        <w:rPr>
          <w:rFonts w:ascii="Arial" w:hAnsi="Arial" w:cs="Arial"/>
        </w:rPr>
      </w:pPr>
      <w:r w:rsidRPr="00CE6876">
        <w:rPr>
          <w:rFonts w:ascii="Arial" w:hAnsi="Arial" w:cs="Arial"/>
        </w:rPr>
        <w:t xml:space="preserve">                                    </w:t>
      </w:r>
    </w:p>
    <w:p w14:paraId="4F32ECF1" w14:textId="77777777" w:rsidR="00EC1BE8" w:rsidRPr="00CE6876" w:rsidRDefault="00000000" w:rsidP="00C66ECD">
      <w:pPr>
        <w:spacing w:after="0" w:line="360" w:lineRule="auto"/>
        <w:jc w:val="both"/>
        <w:rPr>
          <w:rFonts w:ascii="Arial" w:hAnsi="Arial" w:cs="Arial"/>
          <w:b/>
        </w:rPr>
      </w:pPr>
      <w:r w:rsidRPr="00CE6876">
        <w:rPr>
          <w:rFonts w:ascii="Arial" w:hAnsi="Arial" w:cs="Arial"/>
          <w:b/>
        </w:rPr>
        <w:tab/>
      </w:r>
      <w:r w:rsidRPr="00CE6876">
        <w:rPr>
          <w:rFonts w:ascii="Arial" w:hAnsi="Arial" w:cs="Arial"/>
          <w:b/>
        </w:rPr>
        <w:tab/>
        <w:t>Assunto</w:t>
      </w:r>
      <w:r w:rsidRPr="00CE6876">
        <w:rPr>
          <w:rFonts w:ascii="Arial" w:hAnsi="Arial" w:cs="Arial"/>
        </w:rPr>
        <w:t xml:space="preserve">: </w:t>
      </w:r>
      <w:r w:rsidRPr="00CE6876">
        <w:rPr>
          <w:rFonts w:ascii="Arial" w:hAnsi="Arial" w:cs="Arial"/>
          <w:b/>
        </w:rPr>
        <w:t>Congratulações à ETEC Rosa Perrone Scavone, através do seu Diretor Cristiano Augusto Oliveira, pelos resultados obtidos n</w:t>
      </w:r>
      <w:r w:rsidR="00C66ECD" w:rsidRPr="00CE6876">
        <w:rPr>
          <w:rFonts w:ascii="Arial" w:hAnsi="Arial" w:cs="Arial"/>
          <w:b/>
        </w:rPr>
        <w:t>a</w:t>
      </w:r>
      <w:r w:rsidR="003D2D04" w:rsidRPr="00CE6876">
        <w:rPr>
          <w:rFonts w:ascii="Arial" w:hAnsi="Arial" w:cs="Arial"/>
          <w:b/>
        </w:rPr>
        <w:t xml:space="preserve"> </w:t>
      </w:r>
      <w:r w:rsidR="00CE6876" w:rsidRPr="00CE6876">
        <w:rPr>
          <w:rFonts w:ascii="Arial" w:hAnsi="Arial" w:cs="Arial"/>
          <w:b/>
        </w:rPr>
        <w:t xml:space="preserve">12ª </w:t>
      </w:r>
      <w:r w:rsidR="003D2D04" w:rsidRPr="00CE6876">
        <w:rPr>
          <w:rFonts w:ascii="Arial" w:hAnsi="Arial" w:cs="Arial"/>
          <w:b/>
        </w:rPr>
        <w:t>BRAGANTEC - Feira de Ciência e Tecnologia da região bragantina de 2022, conforme</w:t>
      </w:r>
      <w:r w:rsidRPr="00CE6876">
        <w:rPr>
          <w:rFonts w:ascii="Arial" w:hAnsi="Arial" w:cs="Arial"/>
          <w:b/>
        </w:rPr>
        <w:t xml:space="preserve"> especifica.</w:t>
      </w:r>
    </w:p>
    <w:p w14:paraId="6FB8CC43" w14:textId="77777777" w:rsidR="001B2EA3" w:rsidRPr="00CE6876" w:rsidRDefault="001B2EA3" w:rsidP="00C66ECD">
      <w:pPr>
        <w:spacing w:after="0" w:line="360" w:lineRule="auto"/>
        <w:jc w:val="both"/>
        <w:rPr>
          <w:rFonts w:ascii="Arial" w:hAnsi="Arial" w:cs="Arial"/>
          <w:b/>
        </w:rPr>
      </w:pPr>
    </w:p>
    <w:p w14:paraId="1F812A11" w14:textId="77777777" w:rsidR="00EC1BE8" w:rsidRPr="00CE6876" w:rsidRDefault="00000000" w:rsidP="00C66ECD">
      <w:pPr>
        <w:spacing w:after="0" w:line="360" w:lineRule="auto"/>
        <w:jc w:val="both"/>
        <w:rPr>
          <w:rFonts w:ascii="Arial" w:hAnsi="Arial" w:cs="Arial"/>
          <w:b/>
        </w:rPr>
      </w:pPr>
      <w:r w:rsidRPr="00CE6876">
        <w:rPr>
          <w:rFonts w:ascii="Arial" w:hAnsi="Arial" w:cs="Arial"/>
        </w:rPr>
        <w:tab/>
      </w:r>
      <w:r w:rsidRPr="00CE6876">
        <w:rPr>
          <w:rFonts w:ascii="Arial" w:hAnsi="Arial" w:cs="Arial"/>
        </w:rPr>
        <w:tab/>
      </w:r>
      <w:r w:rsidRPr="00CE6876">
        <w:rPr>
          <w:rFonts w:ascii="Arial" w:hAnsi="Arial" w:cs="Arial"/>
          <w:b/>
        </w:rPr>
        <w:t>Senhor Presidente:</w:t>
      </w:r>
    </w:p>
    <w:p w14:paraId="39378E3D" w14:textId="77777777" w:rsidR="00C66ECD" w:rsidRPr="00CE6876" w:rsidRDefault="00C66ECD" w:rsidP="00C66ECD">
      <w:pPr>
        <w:spacing w:after="0" w:line="360" w:lineRule="auto"/>
        <w:jc w:val="both"/>
        <w:rPr>
          <w:rFonts w:ascii="Arial" w:hAnsi="Arial" w:cs="Arial"/>
          <w:b/>
        </w:rPr>
      </w:pPr>
    </w:p>
    <w:p w14:paraId="23589F9D" w14:textId="77777777" w:rsidR="003D2D04" w:rsidRPr="00CE6876" w:rsidRDefault="00000000" w:rsidP="003D2D0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E6876">
        <w:rPr>
          <w:rFonts w:ascii="Arial" w:hAnsi="Arial" w:cs="Arial"/>
          <w:b/>
          <w:sz w:val="22"/>
          <w:szCs w:val="22"/>
        </w:rPr>
        <w:tab/>
        <w:t>CONSIDERANDO</w:t>
      </w:r>
      <w:r w:rsidRPr="00CE6876">
        <w:rPr>
          <w:rFonts w:ascii="Arial" w:hAnsi="Arial" w:cs="Arial"/>
          <w:sz w:val="22"/>
          <w:szCs w:val="22"/>
        </w:rPr>
        <w:t xml:space="preserve"> </w:t>
      </w:r>
      <w:r w:rsidR="00EC1BE8" w:rsidRPr="00CE6876">
        <w:rPr>
          <w:rFonts w:ascii="Arial" w:hAnsi="Arial" w:cs="Arial"/>
          <w:sz w:val="22"/>
          <w:szCs w:val="22"/>
        </w:rPr>
        <w:t xml:space="preserve">que </w:t>
      </w:r>
      <w:r w:rsidRPr="00CE6876">
        <w:rPr>
          <w:rFonts w:ascii="Arial" w:hAnsi="Arial" w:cs="Arial"/>
          <w:sz w:val="22"/>
          <w:szCs w:val="22"/>
        </w:rPr>
        <w:t>a BRAGANTEC é a Feira de Ciência e Tecnologia da região bragantina, organizada anualmente pelo Instituto Federal de São Paulo – Campus Bragança Paulista;</w:t>
      </w:r>
    </w:p>
    <w:p w14:paraId="19F021A1" w14:textId="77777777" w:rsidR="003D2D04" w:rsidRPr="00CE6876" w:rsidRDefault="003D2D04" w:rsidP="003D2D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2C46DDEE" w14:textId="77777777" w:rsidR="003D2D04" w:rsidRPr="00CE6876" w:rsidRDefault="00000000" w:rsidP="003D2D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CE6876">
        <w:rPr>
          <w:rFonts w:ascii="Arial" w:hAnsi="Arial" w:cs="Arial"/>
          <w:sz w:val="22"/>
          <w:szCs w:val="22"/>
        </w:rPr>
        <w:tab/>
      </w:r>
      <w:r w:rsidRPr="00CE6876">
        <w:rPr>
          <w:rFonts w:ascii="Arial" w:hAnsi="Arial" w:cs="Arial"/>
          <w:sz w:val="22"/>
          <w:szCs w:val="22"/>
        </w:rPr>
        <w:tab/>
      </w:r>
      <w:r w:rsidRPr="00CE6876">
        <w:rPr>
          <w:rFonts w:ascii="Arial" w:hAnsi="Arial" w:cs="Arial"/>
          <w:b/>
          <w:sz w:val="22"/>
          <w:szCs w:val="22"/>
        </w:rPr>
        <w:t xml:space="preserve">CONSIDERANDO </w:t>
      </w:r>
      <w:r w:rsidRPr="00CE6876">
        <w:rPr>
          <w:rFonts w:ascii="Arial" w:hAnsi="Arial" w:cs="Arial"/>
          <w:sz w:val="22"/>
          <w:szCs w:val="22"/>
        </w:rPr>
        <w:t>que a BRAGANTEC recebe projetos de alunos do ensino fundamental (8º e 9º anos), ensino médio e técnico, nas áreas de Ciências da Natureza e Exatas, Ciências Humanas e Linguagens, Engenharias e Informática;</w:t>
      </w:r>
    </w:p>
    <w:p w14:paraId="35BCAF08" w14:textId="77777777" w:rsidR="003D2D04" w:rsidRPr="00CE6876" w:rsidRDefault="003D2D04" w:rsidP="003D2D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229388E5" w14:textId="77777777" w:rsidR="003D2D04" w:rsidRPr="00CE6876" w:rsidRDefault="00000000" w:rsidP="003D2D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CE6876">
        <w:rPr>
          <w:rFonts w:ascii="Arial" w:hAnsi="Arial" w:cs="Arial"/>
          <w:sz w:val="22"/>
          <w:szCs w:val="22"/>
        </w:rPr>
        <w:tab/>
      </w:r>
      <w:r w:rsidRPr="00CE6876">
        <w:rPr>
          <w:rFonts w:ascii="Arial" w:hAnsi="Arial" w:cs="Arial"/>
          <w:sz w:val="22"/>
          <w:szCs w:val="22"/>
        </w:rPr>
        <w:tab/>
      </w:r>
      <w:r w:rsidRPr="00CE6876">
        <w:rPr>
          <w:rFonts w:ascii="Arial" w:hAnsi="Arial" w:cs="Arial"/>
          <w:b/>
          <w:sz w:val="22"/>
          <w:szCs w:val="22"/>
        </w:rPr>
        <w:t xml:space="preserve">CONSIDERANDO </w:t>
      </w:r>
      <w:r w:rsidRPr="00CE6876">
        <w:rPr>
          <w:rFonts w:ascii="Arial" w:hAnsi="Arial" w:cs="Arial"/>
          <w:sz w:val="22"/>
          <w:szCs w:val="22"/>
        </w:rPr>
        <w:t>que os objetivos da feira são: incentivar a criatividade e a inovação dos estudantes; despertar vocações científicas e/ou tecnológicas; e identificar jovens talentosos que possam ser estimulados a seguirem carreiras científico-tecnológicas;</w:t>
      </w:r>
    </w:p>
    <w:p w14:paraId="10F77B82" w14:textId="77777777" w:rsidR="003D2D04" w:rsidRPr="00CE6876" w:rsidRDefault="003D2D04" w:rsidP="003D2D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0149D431" w14:textId="77777777" w:rsidR="003D2D04" w:rsidRPr="00CE6876" w:rsidRDefault="00000000" w:rsidP="003D2D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CE6876">
        <w:rPr>
          <w:rFonts w:ascii="Arial" w:hAnsi="Arial" w:cs="Arial"/>
          <w:sz w:val="22"/>
          <w:szCs w:val="22"/>
        </w:rPr>
        <w:tab/>
      </w:r>
      <w:r w:rsidRPr="00CE6876">
        <w:rPr>
          <w:rFonts w:ascii="Arial" w:hAnsi="Arial" w:cs="Arial"/>
          <w:sz w:val="22"/>
          <w:szCs w:val="22"/>
        </w:rPr>
        <w:tab/>
      </w:r>
      <w:r w:rsidRPr="00CE6876">
        <w:rPr>
          <w:rFonts w:ascii="Arial" w:hAnsi="Arial" w:cs="Arial"/>
          <w:b/>
          <w:sz w:val="22"/>
          <w:szCs w:val="22"/>
        </w:rPr>
        <w:t xml:space="preserve">CONSIDERANDO </w:t>
      </w:r>
      <w:r w:rsidRPr="00CE6876">
        <w:rPr>
          <w:rFonts w:ascii="Arial" w:hAnsi="Arial" w:cs="Arial"/>
          <w:sz w:val="22"/>
          <w:szCs w:val="22"/>
        </w:rPr>
        <w:t xml:space="preserve">que neste ano a ETEC Rosa Perrone Scavone participou da </w:t>
      </w:r>
      <w:r w:rsidR="00CE6876" w:rsidRPr="00CE6876">
        <w:rPr>
          <w:rFonts w:ascii="Arial" w:hAnsi="Arial" w:cs="Arial"/>
          <w:sz w:val="22"/>
          <w:szCs w:val="22"/>
        </w:rPr>
        <w:t xml:space="preserve">12ª </w:t>
      </w:r>
      <w:r w:rsidRPr="00CE6876">
        <w:rPr>
          <w:rFonts w:ascii="Arial" w:hAnsi="Arial" w:cs="Arial"/>
          <w:sz w:val="22"/>
          <w:szCs w:val="22"/>
        </w:rPr>
        <w:t>BRAGANTEC com 16 (dezesseis) projetos desenvolvidos por alunos da unidade de Itatiba, sendo todos eles marcados pela criatividade, utilização de tecnologias em prol da sustentabilidade, acessibilidade, dentre outras vertentes;</w:t>
      </w:r>
    </w:p>
    <w:p w14:paraId="085E047E" w14:textId="77777777" w:rsidR="003D2D04" w:rsidRPr="00CE6876" w:rsidRDefault="003D2D04" w:rsidP="003D2D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19DEFB17" w14:textId="77777777" w:rsidR="003D2D04" w:rsidRPr="00CE6876" w:rsidRDefault="00000000" w:rsidP="003D2D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CE6876">
        <w:rPr>
          <w:rFonts w:ascii="Arial" w:hAnsi="Arial" w:cs="Arial"/>
          <w:sz w:val="22"/>
          <w:szCs w:val="22"/>
        </w:rPr>
        <w:tab/>
      </w:r>
      <w:r w:rsidRPr="00CE6876">
        <w:rPr>
          <w:rFonts w:ascii="Arial" w:hAnsi="Arial" w:cs="Arial"/>
          <w:sz w:val="22"/>
          <w:szCs w:val="22"/>
        </w:rPr>
        <w:tab/>
      </w:r>
      <w:r w:rsidRPr="00CE6876">
        <w:rPr>
          <w:rFonts w:ascii="Arial" w:hAnsi="Arial" w:cs="Arial"/>
          <w:b/>
          <w:sz w:val="22"/>
          <w:szCs w:val="22"/>
        </w:rPr>
        <w:t xml:space="preserve">CONSIDERANDO, </w:t>
      </w:r>
      <w:r w:rsidRPr="00CE6876">
        <w:rPr>
          <w:rFonts w:ascii="Arial" w:hAnsi="Arial" w:cs="Arial"/>
          <w:sz w:val="22"/>
          <w:szCs w:val="22"/>
        </w:rPr>
        <w:t>por fim, que de todos os projetos inscritos, a os alunos da ETEC Rosa Perrone Scavone receberam premiações em 07 (sete), sendo: Prêmios de 2° lugar na Categoria Engenharia e Robótica e Automação - AEA Bragança Paulista/Modular Telecom para o Projeto “</w:t>
      </w:r>
      <w:r w:rsidRPr="00CE6876">
        <w:rPr>
          <w:rFonts w:ascii="Arial" w:hAnsi="Arial" w:cs="Arial"/>
          <w:b/>
          <w:sz w:val="22"/>
          <w:szCs w:val="22"/>
        </w:rPr>
        <w:t>Placa Eletrônica para Acionamento de Motores</w:t>
      </w:r>
      <w:r w:rsidRPr="00CE6876">
        <w:rPr>
          <w:rFonts w:ascii="Arial" w:hAnsi="Arial" w:cs="Arial"/>
          <w:sz w:val="22"/>
          <w:szCs w:val="22"/>
        </w:rPr>
        <w:t xml:space="preserve">”, das alunas Julia Paschoal Gaeski, Micaelle Polessi Baptistella, Isabela Santos Belinati; Prêmio de 2°Lugar Categoria Ciências Exatas e da Natureza para o </w:t>
      </w:r>
      <w:r w:rsidRPr="00CE6876">
        <w:rPr>
          <w:rFonts w:ascii="Arial" w:hAnsi="Arial" w:cs="Arial"/>
          <w:sz w:val="22"/>
          <w:szCs w:val="22"/>
        </w:rPr>
        <w:lastRenderedPageBreak/>
        <w:t>Projeto “</w:t>
      </w:r>
      <w:r w:rsidRPr="00CE6876">
        <w:rPr>
          <w:rFonts w:ascii="Arial" w:hAnsi="Arial" w:cs="Arial"/>
          <w:b/>
          <w:sz w:val="22"/>
          <w:szCs w:val="22"/>
        </w:rPr>
        <w:t>Geração de Energia Sustentável em Edifícios</w:t>
      </w:r>
      <w:r w:rsidRPr="00CE6876">
        <w:rPr>
          <w:rFonts w:ascii="Arial" w:hAnsi="Arial" w:cs="Arial"/>
          <w:sz w:val="22"/>
          <w:szCs w:val="22"/>
        </w:rPr>
        <w:t>” dos alunos Igor Nathã da Silva Lima, Samira dos Santos Ribeiro, Matheus Abner Pereira; Prêmio de Mulheres na Ciência e Tecnologia para o Projeto “</w:t>
      </w:r>
      <w:r w:rsidRPr="00CE6876">
        <w:rPr>
          <w:rFonts w:ascii="Arial" w:hAnsi="Arial" w:cs="Arial"/>
          <w:b/>
          <w:sz w:val="22"/>
          <w:szCs w:val="22"/>
        </w:rPr>
        <w:t>Cemitec – Sistema de consulta para o cemitério municipal de Itatiba</w:t>
      </w:r>
      <w:r w:rsidRPr="00CE6876">
        <w:rPr>
          <w:rFonts w:ascii="Arial" w:hAnsi="Arial" w:cs="Arial"/>
          <w:sz w:val="22"/>
          <w:szCs w:val="22"/>
        </w:rPr>
        <w:t>”, das alunas Ana Carolina Lopes dos Reis, Ana Julia Guzilloto Silva, Ana Lucia Gomes</w:t>
      </w:r>
      <w:r w:rsidR="00CE6876" w:rsidRPr="00CE6876">
        <w:rPr>
          <w:rFonts w:ascii="Arial" w:hAnsi="Arial" w:cs="Arial"/>
          <w:sz w:val="22"/>
          <w:szCs w:val="22"/>
        </w:rPr>
        <w:t>; Prêmio Uptime pelo Projeto “</w:t>
      </w:r>
      <w:r w:rsidR="00CE6876" w:rsidRPr="00CE6876">
        <w:rPr>
          <w:rFonts w:ascii="Arial" w:hAnsi="Arial" w:cs="Arial"/>
          <w:b/>
          <w:sz w:val="22"/>
          <w:szCs w:val="22"/>
        </w:rPr>
        <w:t>Como contribuir com as políticas de gestão empresarial nos países subdesenvolvidos</w:t>
      </w:r>
      <w:r w:rsidR="00CE6876" w:rsidRPr="00CE6876">
        <w:rPr>
          <w:rFonts w:ascii="Arial" w:hAnsi="Arial" w:cs="Arial"/>
          <w:sz w:val="22"/>
          <w:szCs w:val="22"/>
        </w:rPr>
        <w:t>” dos alunos Fabrício Oliveira Ridolfi, Gabriel Moraes Dias, Henrique Fernandes de Jesus Oliveira, Lavínia Alves Ribeiro, Matheus Ferreira Ruela; Prêmio Robótica e Automação – Conexão Indústria pelo Projeto “</w:t>
      </w:r>
      <w:r w:rsidR="00CE6876" w:rsidRPr="00CE6876">
        <w:rPr>
          <w:rFonts w:ascii="Arial" w:hAnsi="Arial" w:cs="Arial"/>
          <w:b/>
          <w:sz w:val="22"/>
          <w:szCs w:val="22"/>
        </w:rPr>
        <w:t>Braço robótico coletor de resíduos tóxicos</w:t>
      </w:r>
      <w:r w:rsidR="00CE6876" w:rsidRPr="00CE6876">
        <w:rPr>
          <w:rFonts w:ascii="Arial" w:hAnsi="Arial" w:cs="Arial"/>
          <w:sz w:val="22"/>
          <w:szCs w:val="22"/>
        </w:rPr>
        <w:t>” dos alunos Mackson da Rocha Mesquita , Igor Vinicius Gonçalves de Souza, Matheus Ventura Barbosa; Prêmio Robótica e Automação – Max Gear pelo Projeto “</w:t>
      </w:r>
      <w:r w:rsidR="00CE6876" w:rsidRPr="00CE6876">
        <w:rPr>
          <w:rFonts w:ascii="Arial" w:hAnsi="Arial" w:cs="Arial"/>
          <w:b/>
          <w:sz w:val="22"/>
          <w:szCs w:val="22"/>
        </w:rPr>
        <w:t>Controle de Processos Industriais Utilizando Célula de Carga e Microcontrolado</w:t>
      </w:r>
      <w:r w:rsidR="00CE6876" w:rsidRPr="00CE6876">
        <w:rPr>
          <w:rFonts w:ascii="Arial" w:hAnsi="Arial" w:cs="Arial"/>
          <w:sz w:val="22"/>
          <w:szCs w:val="22"/>
        </w:rPr>
        <w:t>” dos alunos Thiago Luís da Silva Gonçalves, Hugo Gabriel Vaz Batista, Alice Toledo Henrique; e Prêmio Empreendedorismo – Sebrae pelo Projeto “</w:t>
      </w:r>
      <w:r w:rsidR="00CE6876" w:rsidRPr="00CE6876">
        <w:rPr>
          <w:rFonts w:ascii="Arial" w:hAnsi="Arial" w:cs="Arial"/>
          <w:b/>
          <w:sz w:val="22"/>
          <w:szCs w:val="22"/>
        </w:rPr>
        <w:t>Máquina de Refrigerante Natural</w:t>
      </w:r>
      <w:r w:rsidR="00CE6876" w:rsidRPr="00CE6876">
        <w:rPr>
          <w:rFonts w:ascii="Arial" w:hAnsi="Arial" w:cs="Arial"/>
          <w:sz w:val="22"/>
          <w:szCs w:val="22"/>
        </w:rPr>
        <w:t>” dos alunos Allan Prado Ferreira, Gabriel de Souza Domingos e Giovani Del Angelo Valentin;</w:t>
      </w:r>
    </w:p>
    <w:p w14:paraId="1A5371DE" w14:textId="77777777" w:rsidR="00C66ECD" w:rsidRPr="00CE6876" w:rsidRDefault="00C66ECD" w:rsidP="00C66EC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E441EF1" w14:textId="77777777" w:rsidR="001B2EA3" w:rsidRPr="00CE6876" w:rsidRDefault="00000000" w:rsidP="00C66EC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E6876">
        <w:rPr>
          <w:rFonts w:ascii="Arial" w:hAnsi="Arial" w:cs="Arial"/>
          <w:sz w:val="22"/>
          <w:szCs w:val="22"/>
        </w:rPr>
        <w:tab/>
      </w:r>
      <w:r w:rsidRPr="00CE6876">
        <w:rPr>
          <w:rFonts w:ascii="Arial" w:hAnsi="Arial" w:cs="Arial"/>
          <w:b/>
          <w:sz w:val="22"/>
          <w:szCs w:val="22"/>
        </w:rPr>
        <w:t xml:space="preserve">CONSIDERANDO </w:t>
      </w:r>
      <w:r w:rsidRPr="00CE6876">
        <w:rPr>
          <w:rFonts w:ascii="Arial" w:hAnsi="Arial" w:cs="Arial"/>
          <w:sz w:val="22"/>
          <w:szCs w:val="22"/>
        </w:rPr>
        <w:t>que</w:t>
      </w:r>
      <w:r w:rsidR="00CE6876" w:rsidRPr="00CE6876">
        <w:rPr>
          <w:rFonts w:ascii="Arial" w:hAnsi="Arial" w:cs="Arial"/>
          <w:sz w:val="22"/>
          <w:szCs w:val="22"/>
        </w:rPr>
        <w:t xml:space="preserve"> novamente</w:t>
      </w:r>
      <w:r w:rsidRPr="00CE6876">
        <w:rPr>
          <w:rFonts w:ascii="Arial" w:hAnsi="Arial" w:cs="Arial"/>
          <w:sz w:val="22"/>
          <w:szCs w:val="22"/>
        </w:rPr>
        <w:t xml:space="preserve"> a ETEC Rosa Perrone Scavone </w:t>
      </w:r>
      <w:r w:rsidR="00CE6876" w:rsidRPr="00CE6876">
        <w:rPr>
          <w:rFonts w:ascii="Arial" w:hAnsi="Arial" w:cs="Arial"/>
          <w:sz w:val="22"/>
          <w:szCs w:val="22"/>
        </w:rPr>
        <w:t>se destaca em competições e prêmios em nossa região e em todo o país, tendo conquistado através de seus alunos e professores orientadores importantes prêmios, merecendo novamente nosso reconhecimento e congratulações;</w:t>
      </w:r>
    </w:p>
    <w:p w14:paraId="6663B1BE" w14:textId="77777777" w:rsidR="00C66ECD" w:rsidRPr="00CE6876" w:rsidRDefault="00C66ECD" w:rsidP="00C66EC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9A6B256" w14:textId="77777777" w:rsidR="00C66ECD" w:rsidRPr="00CE6876" w:rsidRDefault="00000000" w:rsidP="001B2EA3">
      <w:pPr>
        <w:tabs>
          <w:tab w:val="center" w:pos="9072"/>
        </w:tabs>
        <w:spacing w:line="360" w:lineRule="auto"/>
        <w:ind w:firstLine="1418"/>
        <w:jc w:val="both"/>
        <w:rPr>
          <w:rFonts w:ascii="Arial" w:hAnsi="Arial" w:cs="Arial"/>
        </w:rPr>
      </w:pPr>
      <w:r w:rsidRPr="00CE6876">
        <w:rPr>
          <w:rFonts w:ascii="Arial" w:hAnsi="Arial" w:cs="Arial"/>
          <w:b/>
        </w:rPr>
        <w:t>APRESENTO,</w:t>
      </w:r>
      <w:r w:rsidRPr="00CE6876">
        <w:rPr>
          <w:rFonts w:ascii="Arial" w:hAnsi="Arial" w:cs="Arial"/>
        </w:rPr>
        <w:t xml:space="preserve"> ao Soberano Plenário, nos termos regimentais desta casa de leis, uma </w:t>
      </w:r>
      <w:r w:rsidRPr="00CE6876">
        <w:rPr>
          <w:rFonts w:ascii="Arial" w:hAnsi="Arial" w:cs="Arial"/>
          <w:b/>
        </w:rPr>
        <w:t>MOÇÃO CONGRATULAÇÕES</w:t>
      </w:r>
      <w:r w:rsidRPr="00CE6876">
        <w:rPr>
          <w:rFonts w:ascii="Arial" w:hAnsi="Arial" w:cs="Arial"/>
        </w:rPr>
        <w:t xml:space="preserve"> </w:t>
      </w:r>
      <w:r w:rsidR="00CE6876" w:rsidRPr="00CE6876">
        <w:rPr>
          <w:rFonts w:ascii="Arial" w:hAnsi="Arial" w:cs="Arial"/>
        </w:rPr>
        <w:t>ETEC Rosa Perrone Scavone, através do seu Diretor Cristiano Augusto Oliveira, pelos resultados obtidos na 12ª BRAGANTEC - Feira de Ciência e Tecnologia da região bragantina de 2022.</w:t>
      </w:r>
    </w:p>
    <w:p w14:paraId="2B14430B" w14:textId="77777777" w:rsidR="00CE6876" w:rsidRPr="00CE6876" w:rsidRDefault="00CE6876" w:rsidP="001B2EA3">
      <w:pPr>
        <w:tabs>
          <w:tab w:val="center" w:pos="9072"/>
        </w:tabs>
        <w:spacing w:line="360" w:lineRule="auto"/>
        <w:ind w:firstLine="1418"/>
        <w:jc w:val="both"/>
        <w:rPr>
          <w:rFonts w:ascii="Arial" w:hAnsi="Arial" w:cs="Arial"/>
          <w:b/>
        </w:rPr>
      </w:pPr>
    </w:p>
    <w:p w14:paraId="435CC082" w14:textId="77777777" w:rsidR="00C067BA" w:rsidRPr="00CE6876" w:rsidRDefault="00000000" w:rsidP="00EF6776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E6876">
        <w:rPr>
          <w:rFonts w:ascii="Arial" w:hAnsi="Arial" w:cs="Arial"/>
          <w:b/>
          <w:bCs/>
        </w:rPr>
        <w:t xml:space="preserve">Sala das Sessões, </w:t>
      </w:r>
      <w:r w:rsidR="00CE6876" w:rsidRPr="00CE6876">
        <w:rPr>
          <w:rFonts w:ascii="Arial" w:hAnsi="Arial" w:cs="Arial"/>
          <w:b/>
          <w:bCs/>
        </w:rPr>
        <w:t>13 de outubro</w:t>
      </w:r>
      <w:r w:rsidR="009038BA" w:rsidRPr="00CE6876">
        <w:rPr>
          <w:rFonts w:ascii="Arial" w:hAnsi="Arial" w:cs="Arial"/>
          <w:b/>
          <w:bCs/>
        </w:rPr>
        <w:t xml:space="preserve"> de 2022</w:t>
      </w:r>
      <w:r w:rsidRPr="00CE6876">
        <w:rPr>
          <w:rFonts w:ascii="Arial" w:hAnsi="Arial" w:cs="Arial"/>
          <w:b/>
          <w:bCs/>
        </w:rPr>
        <w:t>.</w:t>
      </w:r>
    </w:p>
    <w:p w14:paraId="585207F4" w14:textId="77777777" w:rsidR="00AB0259" w:rsidRPr="00CE6876" w:rsidRDefault="00AB0259" w:rsidP="00EF677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E07F57A" w14:textId="77777777" w:rsidR="00AB0259" w:rsidRPr="00CE6876" w:rsidRDefault="00AB0259" w:rsidP="00EF677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261415A" w14:textId="77777777" w:rsidR="00EF6776" w:rsidRPr="00CE6876" w:rsidRDefault="00000000" w:rsidP="00EF6776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E6876">
        <w:rPr>
          <w:rFonts w:ascii="Arial" w:hAnsi="Arial" w:cs="Arial"/>
          <w:b/>
          <w:bCs/>
        </w:rPr>
        <w:t>WASHINGTON BORTOLOSSI</w:t>
      </w:r>
    </w:p>
    <w:p w14:paraId="18151973" w14:textId="77777777" w:rsidR="00EF6776" w:rsidRPr="00CE6876" w:rsidRDefault="00000000" w:rsidP="00EF6776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E6876">
        <w:rPr>
          <w:rFonts w:ascii="Arial" w:hAnsi="Arial" w:cs="Arial"/>
          <w:b/>
          <w:bCs/>
        </w:rPr>
        <w:t xml:space="preserve">Vereador </w:t>
      </w:r>
      <w:r w:rsidR="00AB0259" w:rsidRPr="00CE6876">
        <w:rPr>
          <w:rFonts w:ascii="Arial" w:hAnsi="Arial" w:cs="Arial"/>
          <w:b/>
          <w:bCs/>
        </w:rPr>
        <w:t>–</w:t>
      </w:r>
      <w:r w:rsidRPr="00CE6876">
        <w:rPr>
          <w:rFonts w:ascii="Arial" w:hAnsi="Arial" w:cs="Arial"/>
          <w:b/>
          <w:bCs/>
        </w:rPr>
        <w:t xml:space="preserve"> cidadania</w:t>
      </w:r>
    </w:p>
    <w:p w14:paraId="7C7E1F13" w14:textId="77777777" w:rsidR="00AB0259" w:rsidRPr="00CE6876" w:rsidRDefault="00000000" w:rsidP="00AB0259">
      <w:pPr>
        <w:tabs>
          <w:tab w:val="center" w:pos="9072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E6876">
        <w:rPr>
          <w:rFonts w:ascii="Arial" w:hAnsi="Arial" w:cs="Arial"/>
          <w:b/>
          <w:sz w:val="24"/>
          <w:szCs w:val="24"/>
        </w:rPr>
        <w:lastRenderedPageBreak/>
        <w:t>MOÇÃO Nº         /2022</w:t>
      </w:r>
    </w:p>
    <w:p w14:paraId="0D7B14FD" w14:textId="77777777" w:rsidR="00BD59DF" w:rsidRPr="00CE6876" w:rsidRDefault="00000000" w:rsidP="00BD59D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CE6876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45E0F5C4" w14:textId="77777777" w:rsidR="00AB0259" w:rsidRPr="00CE6876" w:rsidRDefault="00000000" w:rsidP="00CE687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E6876">
        <w:rPr>
          <w:rFonts w:ascii="Arial" w:hAnsi="Arial" w:cs="Arial"/>
          <w:sz w:val="24"/>
          <w:szCs w:val="24"/>
        </w:rPr>
        <w:t>Assunto:</w:t>
      </w:r>
      <w:r w:rsidRPr="00CE6876">
        <w:rPr>
          <w:rFonts w:ascii="Arial" w:hAnsi="Arial" w:cs="Arial"/>
          <w:b/>
          <w:sz w:val="24"/>
          <w:szCs w:val="24"/>
        </w:rPr>
        <w:t xml:space="preserve"> </w:t>
      </w:r>
      <w:r w:rsidR="001B2EA3" w:rsidRPr="00CE6876">
        <w:rPr>
          <w:rFonts w:ascii="Arial" w:hAnsi="Arial" w:cs="Arial"/>
          <w:b/>
          <w:sz w:val="24"/>
          <w:szCs w:val="24"/>
        </w:rPr>
        <w:t xml:space="preserve">Congratulações à </w:t>
      </w:r>
      <w:r w:rsidR="00CE6876" w:rsidRPr="00CE6876">
        <w:rPr>
          <w:rFonts w:ascii="Arial" w:hAnsi="Arial" w:cs="Arial"/>
          <w:b/>
          <w:sz w:val="24"/>
          <w:szCs w:val="24"/>
        </w:rPr>
        <w:t>ETEC Rosa Perrone Scavone, através do seu Diretor Cristiano Augusto Oliveira, pelos resultados obtidos na 12ª BRAGANTEC - Feira de Ciência e Tecnologia da região bragantina de 2022.</w:t>
      </w:r>
    </w:p>
    <w:p w14:paraId="62414175" w14:textId="77777777" w:rsidR="00CE6876" w:rsidRPr="00CE6876" w:rsidRDefault="00CE6876" w:rsidP="00CE687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C791CDC" w14:textId="77777777" w:rsidR="00AB0259" w:rsidRPr="00CE6876" w:rsidRDefault="00000000" w:rsidP="00AB0259">
      <w:pPr>
        <w:tabs>
          <w:tab w:val="cente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E6876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4D5531B0" w14:textId="77777777" w:rsidR="00AB0259" w:rsidRPr="00CE6876" w:rsidRDefault="00000000" w:rsidP="00AB0259">
      <w:pPr>
        <w:tabs>
          <w:tab w:val="cente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E6876">
        <w:rPr>
          <w:rFonts w:ascii="Arial" w:hAnsi="Arial" w:cs="Arial"/>
          <w:b/>
          <w:bCs/>
          <w:sz w:val="24"/>
          <w:szCs w:val="24"/>
        </w:rPr>
        <w:t>Vereador – Cidadania</w:t>
      </w:r>
    </w:p>
    <w:p w14:paraId="585FF9E3" w14:textId="77777777" w:rsidR="00AB0259" w:rsidRPr="00AB0259" w:rsidRDefault="00AB0259" w:rsidP="00AB0259">
      <w:pPr>
        <w:tabs>
          <w:tab w:val="cente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026835" w14:textId="77777777" w:rsidR="00AB0259" w:rsidRPr="00AB0259" w:rsidRDefault="00000000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 w:rsidRPr="00AB0259">
        <w:rPr>
          <w:sz w:val="24"/>
          <w:szCs w:val="24"/>
        </w:rPr>
        <w:t>___________________________                           _____________________________</w:t>
      </w:r>
      <w:r w:rsidRPr="00AB0259">
        <w:rPr>
          <w:sz w:val="24"/>
          <w:szCs w:val="24"/>
        </w:rPr>
        <w:tab/>
        <w:t xml:space="preserve">      </w:t>
      </w:r>
    </w:p>
    <w:p w14:paraId="7864A4EC" w14:textId="77777777" w:rsidR="00AB0259" w:rsidRPr="00AB0259" w:rsidRDefault="00AB0259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4817F2B0" w14:textId="77777777" w:rsidR="00AB0259" w:rsidRPr="00AB0259" w:rsidRDefault="00000000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 w:rsidRPr="00AB0259">
        <w:rPr>
          <w:sz w:val="24"/>
          <w:szCs w:val="24"/>
        </w:rPr>
        <w:t>___________________________                          _____________________________</w:t>
      </w:r>
    </w:p>
    <w:p w14:paraId="59C614A4" w14:textId="77777777" w:rsidR="00AB0259" w:rsidRPr="00AB0259" w:rsidRDefault="00000000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 w:rsidRPr="00AB0259">
        <w:rPr>
          <w:sz w:val="24"/>
          <w:szCs w:val="24"/>
        </w:rPr>
        <w:t xml:space="preserve"> </w:t>
      </w:r>
    </w:p>
    <w:p w14:paraId="1F12B517" w14:textId="77777777" w:rsidR="00AB0259" w:rsidRPr="00AB0259" w:rsidRDefault="00000000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 w:rsidRPr="00AB0259">
        <w:rPr>
          <w:sz w:val="24"/>
          <w:szCs w:val="24"/>
        </w:rPr>
        <w:t>___________________________                          _____________________________</w:t>
      </w:r>
    </w:p>
    <w:p w14:paraId="2BBA0135" w14:textId="77777777" w:rsidR="00AB0259" w:rsidRPr="00AB0259" w:rsidRDefault="00AB0259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19CD1D88" w14:textId="77777777" w:rsidR="00AB0259" w:rsidRPr="00AB0259" w:rsidRDefault="00000000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 w:rsidRPr="00AB0259">
        <w:rPr>
          <w:sz w:val="24"/>
          <w:szCs w:val="24"/>
        </w:rPr>
        <w:t>___________________________                          _____________________________</w:t>
      </w:r>
    </w:p>
    <w:p w14:paraId="6CF2A4A0" w14:textId="77777777" w:rsidR="00AB0259" w:rsidRPr="00AB0259" w:rsidRDefault="00AB0259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33A26D23" w14:textId="77777777" w:rsidR="00AB0259" w:rsidRPr="00AB0259" w:rsidRDefault="00000000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 w:rsidRPr="00AB0259">
        <w:rPr>
          <w:sz w:val="24"/>
          <w:szCs w:val="24"/>
        </w:rPr>
        <w:t>___________________________                         _____________________________</w:t>
      </w:r>
    </w:p>
    <w:p w14:paraId="7941977A" w14:textId="77777777" w:rsidR="00AB0259" w:rsidRPr="00AB0259" w:rsidRDefault="00AB0259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645D1343" w14:textId="77777777" w:rsidR="00AB0259" w:rsidRPr="00AB0259" w:rsidRDefault="00000000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 w:rsidRPr="00AB0259">
        <w:rPr>
          <w:sz w:val="24"/>
          <w:szCs w:val="24"/>
        </w:rPr>
        <w:t>___________________________                         _____________________________</w:t>
      </w:r>
    </w:p>
    <w:p w14:paraId="61B8D990" w14:textId="77777777" w:rsidR="00AB0259" w:rsidRPr="00AB0259" w:rsidRDefault="00AB0259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0B7F5C8E" w14:textId="77777777" w:rsidR="00AB0259" w:rsidRPr="00AB0259" w:rsidRDefault="00000000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 w:rsidRPr="00AB0259">
        <w:rPr>
          <w:sz w:val="24"/>
          <w:szCs w:val="24"/>
        </w:rPr>
        <w:t>___________________________                        _____________________________</w:t>
      </w:r>
    </w:p>
    <w:p w14:paraId="300E7500" w14:textId="77777777" w:rsidR="00AB0259" w:rsidRPr="00AB0259" w:rsidRDefault="00AB0259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35AB4A6E" w14:textId="77777777" w:rsidR="00AB0259" w:rsidRPr="00AB0259" w:rsidRDefault="00000000" w:rsidP="00BD59DF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AB0259">
        <w:rPr>
          <w:sz w:val="24"/>
          <w:szCs w:val="24"/>
        </w:rPr>
        <w:t>___________________________                        _____________________________</w:t>
      </w:r>
    </w:p>
    <w:sectPr w:rsidR="00AB0259" w:rsidRPr="00AB0259" w:rsidSect="00EF6776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FC019" w14:textId="77777777" w:rsidR="00B91E86" w:rsidRDefault="00B91E86">
      <w:pPr>
        <w:spacing w:after="0" w:line="240" w:lineRule="auto"/>
      </w:pPr>
      <w:r>
        <w:separator/>
      </w:r>
    </w:p>
  </w:endnote>
  <w:endnote w:type="continuationSeparator" w:id="0">
    <w:p w14:paraId="027283E7" w14:textId="77777777" w:rsidR="00B91E86" w:rsidRDefault="00B9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D306" w14:textId="77777777" w:rsidR="00B91E86" w:rsidRDefault="00B91E86">
      <w:pPr>
        <w:spacing w:after="0" w:line="240" w:lineRule="auto"/>
      </w:pPr>
      <w:r>
        <w:separator/>
      </w:r>
    </w:p>
  </w:footnote>
  <w:footnote w:type="continuationSeparator" w:id="0">
    <w:p w14:paraId="6D12BF46" w14:textId="77777777" w:rsidR="00B91E86" w:rsidRDefault="00B9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6B8A" w14:textId="77777777" w:rsidR="00A441C1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629903F" wp14:editId="338FB3E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776"/>
    <w:rsid w:val="00006175"/>
    <w:rsid w:val="0003337A"/>
    <w:rsid w:val="001B2EA3"/>
    <w:rsid w:val="003D2D04"/>
    <w:rsid w:val="006B5FF0"/>
    <w:rsid w:val="009038BA"/>
    <w:rsid w:val="009154B9"/>
    <w:rsid w:val="009165D2"/>
    <w:rsid w:val="00A441C1"/>
    <w:rsid w:val="00AB0259"/>
    <w:rsid w:val="00B2780B"/>
    <w:rsid w:val="00B91E86"/>
    <w:rsid w:val="00BD59DF"/>
    <w:rsid w:val="00C067BA"/>
    <w:rsid w:val="00C66ECD"/>
    <w:rsid w:val="00CE6876"/>
    <w:rsid w:val="00D2448D"/>
    <w:rsid w:val="00EC1BE8"/>
    <w:rsid w:val="00ED0233"/>
    <w:rsid w:val="00EF6776"/>
    <w:rsid w:val="00F045A4"/>
    <w:rsid w:val="00F052BA"/>
    <w:rsid w:val="00F4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360C"/>
  <w15:chartTrackingRefBased/>
  <w15:docId w15:val="{6EF63305-5794-48EA-95FD-56D926D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77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0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259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C1B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715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 Torcatti</dc:creator>
  <cp:lastModifiedBy>Henrique Custodio da Silva</cp:lastModifiedBy>
  <cp:revision>4</cp:revision>
  <cp:lastPrinted>2022-03-09T16:27:00Z</cp:lastPrinted>
  <dcterms:created xsi:type="dcterms:W3CDTF">2022-10-13T12:21:00Z</dcterms:created>
  <dcterms:modified xsi:type="dcterms:W3CDTF">2022-10-13T16:55:00Z</dcterms:modified>
</cp:coreProperties>
</file>