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AB6C" w14:textId="77777777" w:rsidR="00E6753B" w:rsidRDefault="00E6753B" w:rsidP="00874538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0D0FC8B" w14:textId="77777777" w:rsidR="00E6753B" w:rsidRDefault="00E6753B" w:rsidP="00874538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751DB6" w14:textId="77777777" w:rsidR="00E6753B" w:rsidRDefault="00E6753B" w:rsidP="00874538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01B851" w14:textId="7474E0A8" w:rsidR="00874538" w:rsidRPr="00090079" w:rsidRDefault="00000000" w:rsidP="00874538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0079">
        <w:rPr>
          <w:rFonts w:ascii="Arial" w:hAnsi="Arial" w:cs="Arial"/>
          <w:b/>
          <w:sz w:val="24"/>
          <w:szCs w:val="24"/>
        </w:rPr>
        <w:t>INDICAÇÃO Nº</w:t>
      </w:r>
      <w:r w:rsidR="00572965">
        <w:rPr>
          <w:rFonts w:ascii="Arial" w:hAnsi="Arial" w:cs="Arial"/>
          <w:b/>
          <w:sz w:val="24"/>
          <w:szCs w:val="24"/>
        </w:rPr>
        <w:t xml:space="preserve"> 183</w:t>
      </w:r>
      <w:r>
        <w:rPr>
          <w:rFonts w:ascii="Arial" w:hAnsi="Arial" w:cs="Arial"/>
          <w:b/>
          <w:sz w:val="24"/>
          <w:szCs w:val="24"/>
        </w:rPr>
        <w:t>/2023</w:t>
      </w:r>
    </w:p>
    <w:p w14:paraId="3108E1B4" w14:textId="77777777" w:rsidR="00874538" w:rsidRDefault="00000000" w:rsidP="00874538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090079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3CC78DE8" w14:textId="77777777" w:rsidR="00874538" w:rsidRPr="00090079" w:rsidRDefault="00874538" w:rsidP="00874538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E9BDD1D" w14:textId="77777777" w:rsidR="00874538" w:rsidRPr="00090079" w:rsidRDefault="00000000" w:rsidP="00874538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090079">
        <w:rPr>
          <w:rFonts w:ascii="Arial" w:hAnsi="Arial" w:cs="Arial"/>
          <w:sz w:val="24"/>
          <w:szCs w:val="24"/>
        </w:rPr>
        <w:t>Assunto:</w:t>
      </w:r>
      <w:r w:rsidRPr="0009007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Reitera indicação </w:t>
      </w:r>
      <w:r w:rsidRPr="00090079">
        <w:rPr>
          <w:rFonts w:ascii="Arial" w:hAnsi="Arial" w:cs="Arial"/>
          <w:b/>
          <w:sz w:val="24"/>
          <w:szCs w:val="24"/>
        </w:rPr>
        <w:t>ao Exmo. Sr. Prefeito Municipal, através do departamento competente, apoio e estrutura necessária para garantir periodicidade às manifestações culturais em nosso Município, conforme especifica.</w:t>
      </w:r>
    </w:p>
    <w:p w14:paraId="4C7E8796" w14:textId="77777777" w:rsidR="00874538" w:rsidRDefault="00874538" w:rsidP="00874538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D246E78" w14:textId="77777777" w:rsidR="00874538" w:rsidRPr="00090079" w:rsidRDefault="00874538" w:rsidP="00874538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9AEB76D" w14:textId="77777777" w:rsidR="00874538" w:rsidRDefault="00000000" w:rsidP="00874538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090079">
        <w:rPr>
          <w:rFonts w:ascii="Arial" w:hAnsi="Arial" w:cs="Arial"/>
          <w:b/>
          <w:sz w:val="24"/>
          <w:szCs w:val="24"/>
        </w:rPr>
        <w:t>Senhor Presidente:</w:t>
      </w:r>
    </w:p>
    <w:p w14:paraId="6EBFB586" w14:textId="77777777" w:rsidR="00874538" w:rsidRDefault="00874538" w:rsidP="00874538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BA3C938" w14:textId="77777777" w:rsidR="00874538" w:rsidRDefault="00874538" w:rsidP="00874538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56B46C7" w14:textId="77777777" w:rsidR="00874538" w:rsidRPr="00090079" w:rsidRDefault="00000000" w:rsidP="00874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90079">
        <w:rPr>
          <w:rFonts w:ascii="Arial" w:hAnsi="Arial" w:cs="Arial"/>
          <w:b/>
          <w:sz w:val="24"/>
          <w:szCs w:val="24"/>
        </w:rPr>
        <w:t xml:space="preserve">INDICO </w:t>
      </w:r>
      <w:r w:rsidRPr="00090079">
        <w:rPr>
          <w:rFonts w:ascii="Arial" w:hAnsi="Arial" w:cs="Arial"/>
          <w:sz w:val="24"/>
          <w:szCs w:val="24"/>
        </w:rPr>
        <w:t>ao Sr. Prefeito Municipal, nos termos do Regimento Interno desta Casa de Leis, através do departamento competente, apoio e estrutura necessária para garantir periodicidade às manifestações culturais em nosso Município.</w:t>
      </w:r>
    </w:p>
    <w:p w14:paraId="5F872D89" w14:textId="77777777" w:rsidR="00874538" w:rsidRPr="00090079" w:rsidRDefault="00874538" w:rsidP="00874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FEADA87" w14:textId="77777777" w:rsidR="00874538" w:rsidRPr="00090079" w:rsidRDefault="00000000" w:rsidP="00874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90079">
        <w:rPr>
          <w:rFonts w:ascii="Arial" w:hAnsi="Arial" w:cs="Arial"/>
          <w:sz w:val="24"/>
          <w:szCs w:val="24"/>
        </w:rPr>
        <w:t>Tal medida se faz necessária tendo em vista diversas manifestações culturais que partem da sociedade civil, tais como festas religiosas, encontros musicais, festivais, e demais datas comemorativas.</w:t>
      </w:r>
    </w:p>
    <w:p w14:paraId="4FCE4D40" w14:textId="77777777" w:rsidR="00874538" w:rsidRPr="00090079" w:rsidRDefault="00874538" w:rsidP="00874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87672C8" w14:textId="77777777" w:rsidR="00874538" w:rsidRPr="00090079" w:rsidRDefault="00000000" w:rsidP="00874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90079">
        <w:rPr>
          <w:rFonts w:ascii="Arial" w:hAnsi="Arial" w:cs="Arial"/>
          <w:sz w:val="24"/>
          <w:szCs w:val="24"/>
        </w:rPr>
        <w:t xml:space="preserve">A exemplo disso, podemos citar o Park Rock, que representa uma parcela das bandas independentes de nosso Município, </w:t>
      </w:r>
      <w:r>
        <w:rPr>
          <w:rFonts w:ascii="Arial" w:hAnsi="Arial" w:cs="Arial"/>
          <w:sz w:val="24"/>
          <w:szCs w:val="24"/>
        </w:rPr>
        <w:t xml:space="preserve">que </w:t>
      </w:r>
      <w:r w:rsidR="00553B3B">
        <w:rPr>
          <w:rFonts w:ascii="Arial" w:hAnsi="Arial" w:cs="Arial"/>
          <w:sz w:val="24"/>
          <w:szCs w:val="24"/>
        </w:rPr>
        <w:t>há</w:t>
      </w:r>
      <w:r>
        <w:rPr>
          <w:rFonts w:ascii="Arial" w:hAnsi="Arial" w:cs="Arial"/>
          <w:sz w:val="24"/>
          <w:szCs w:val="24"/>
        </w:rPr>
        <w:t xml:space="preserve"> bastante tempo não vem sendo realizado</w:t>
      </w:r>
      <w:r w:rsidR="00E6753B">
        <w:rPr>
          <w:rFonts w:ascii="Arial" w:hAnsi="Arial" w:cs="Arial"/>
          <w:sz w:val="24"/>
          <w:szCs w:val="24"/>
        </w:rPr>
        <w:t xml:space="preserve">. Da mesma forma, </w:t>
      </w:r>
      <w:r w:rsidRPr="00090079">
        <w:rPr>
          <w:rFonts w:ascii="Arial" w:hAnsi="Arial" w:cs="Arial"/>
          <w:sz w:val="24"/>
          <w:szCs w:val="24"/>
        </w:rPr>
        <w:t xml:space="preserve">a Festa de Nossa Senhora dos Remédios, </w:t>
      </w:r>
      <w:r>
        <w:rPr>
          <w:rFonts w:ascii="Arial" w:hAnsi="Arial" w:cs="Arial"/>
          <w:sz w:val="24"/>
          <w:szCs w:val="24"/>
        </w:rPr>
        <w:t>Santa Rita e até mesmo da Padroeira de nossa cidade, ca</w:t>
      </w:r>
      <w:r w:rsidR="00C84C7E">
        <w:rPr>
          <w:rFonts w:ascii="Arial" w:hAnsi="Arial" w:cs="Arial"/>
          <w:sz w:val="24"/>
          <w:szCs w:val="24"/>
        </w:rPr>
        <w:t>recem de mais apoio e estrutura</w:t>
      </w:r>
      <w:r>
        <w:rPr>
          <w:rFonts w:ascii="Arial" w:hAnsi="Arial" w:cs="Arial"/>
          <w:sz w:val="24"/>
          <w:szCs w:val="24"/>
        </w:rPr>
        <w:t>, tendo em vista que o público cresce a cada ano e consequentemente a demanda</w:t>
      </w:r>
      <w:r w:rsidRPr="00090079">
        <w:rPr>
          <w:rFonts w:ascii="Arial" w:hAnsi="Arial" w:cs="Arial"/>
          <w:sz w:val="24"/>
          <w:szCs w:val="24"/>
        </w:rPr>
        <w:t>, dentre tantos outros eventos e manifestações que necessitam de apoio, incentivo e estrutura do Poder Público.</w:t>
      </w:r>
    </w:p>
    <w:p w14:paraId="331E3707" w14:textId="77777777" w:rsidR="00874538" w:rsidRPr="00090079" w:rsidRDefault="00874538" w:rsidP="00874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931CF40" w14:textId="77777777" w:rsidR="00E6753B" w:rsidRDefault="00000000" w:rsidP="00874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pedido anterior, datado de setembro de 2022</w:t>
      </w:r>
      <w:r w:rsidRPr="00090079">
        <w:rPr>
          <w:rFonts w:ascii="Arial" w:hAnsi="Arial" w:cs="Arial"/>
          <w:sz w:val="24"/>
          <w:szCs w:val="24"/>
        </w:rPr>
        <w:t xml:space="preserve">, foi realizada a “Roda de Samba da Guadalajara” na antiga Praça Guadalajara, hoje </w:t>
      </w:r>
    </w:p>
    <w:p w14:paraId="76E89D91" w14:textId="77777777" w:rsidR="00E6753B" w:rsidRDefault="00E6753B" w:rsidP="00874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4F1C347" w14:textId="77777777" w:rsidR="00E6753B" w:rsidRDefault="00E6753B" w:rsidP="00874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9DD6185" w14:textId="77777777" w:rsidR="00E6753B" w:rsidRDefault="00E6753B" w:rsidP="00874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CF30648" w14:textId="77777777" w:rsidR="00874538" w:rsidRPr="00090079" w:rsidRDefault="00000000" w:rsidP="00E675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079">
        <w:rPr>
          <w:rFonts w:ascii="Arial" w:hAnsi="Arial" w:cs="Arial"/>
          <w:sz w:val="24"/>
          <w:szCs w:val="24"/>
        </w:rPr>
        <w:t>Praça Paulo Pires da Silveira (praça do fórum), em um evento que entregou ao público música de qualidade com seguranç</w:t>
      </w:r>
      <w:r>
        <w:rPr>
          <w:rFonts w:ascii="Arial" w:hAnsi="Arial" w:cs="Arial"/>
          <w:sz w:val="24"/>
          <w:szCs w:val="24"/>
        </w:rPr>
        <w:t xml:space="preserve">a e entretenimento, e novamente nesta última apresentação (janeiro 2023) verificou-se a necessidade de banheiros químicos, para trazer mais conforto e comodidade ao evento, prezando pelo </w:t>
      </w:r>
      <w:r w:rsidR="00553B3B">
        <w:rPr>
          <w:rFonts w:ascii="Arial" w:hAnsi="Arial" w:cs="Arial"/>
          <w:sz w:val="24"/>
          <w:szCs w:val="24"/>
        </w:rPr>
        <w:t>bem-estar</w:t>
      </w:r>
      <w:r>
        <w:rPr>
          <w:rFonts w:ascii="Arial" w:hAnsi="Arial" w:cs="Arial"/>
          <w:sz w:val="24"/>
          <w:szCs w:val="24"/>
        </w:rPr>
        <w:t xml:space="preserve"> dos músicos e do crescente público que prestigia o evento. </w:t>
      </w:r>
    </w:p>
    <w:p w14:paraId="3244BF44" w14:textId="77777777" w:rsidR="00874538" w:rsidRPr="00090079" w:rsidRDefault="00874538" w:rsidP="00874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26A55A5" w14:textId="77777777" w:rsidR="00874538" w:rsidRDefault="00000000" w:rsidP="00874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090079">
        <w:rPr>
          <w:rFonts w:ascii="Arial" w:hAnsi="Arial" w:cs="Arial"/>
          <w:sz w:val="24"/>
          <w:szCs w:val="24"/>
        </w:rPr>
        <w:t>Assim, é importante que o Poder Público contribua com esses eventos e projetos, que trazem cultura e lazer para a população, especialmente através do fornecimento de banheiro</w:t>
      </w:r>
      <w:r>
        <w:rPr>
          <w:rFonts w:ascii="Arial" w:hAnsi="Arial" w:cs="Arial"/>
          <w:sz w:val="24"/>
          <w:szCs w:val="24"/>
        </w:rPr>
        <w:t>s</w:t>
      </w:r>
      <w:r w:rsidRPr="00090079">
        <w:rPr>
          <w:rFonts w:ascii="Arial" w:hAnsi="Arial" w:cs="Arial"/>
          <w:sz w:val="24"/>
          <w:szCs w:val="24"/>
        </w:rPr>
        <w:t xml:space="preserve"> químico</w:t>
      </w:r>
      <w:r>
        <w:rPr>
          <w:rFonts w:ascii="Arial" w:hAnsi="Arial" w:cs="Arial"/>
          <w:sz w:val="24"/>
          <w:szCs w:val="24"/>
        </w:rPr>
        <w:t>s</w:t>
      </w:r>
      <w:r w:rsidRPr="00090079">
        <w:rPr>
          <w:rFonts w:ascii="Arial" w:hAnsi="Arial" w:cs="Arial"/>
          <w:sz w:val="24"/>
          <w:szCs w:val="24"/>
        </w:rPr>
        <w:t>, equipamentos de som</w:t>
      </w:r>
      <w:r>
        <w:rPr>
          <w:rFonts w:ascii="Arial" w:hAnsi="Arial" w:cs="Arial"/>
          <w:sz w:val="24"/>
          <w:szCs w:val="24"/>
        </w:rPr>
        <w:t xml:space="preserve"> compatíveis com os eventos</w:t>
      </w:r>
      <w:r w:rsidRPr="00090079">
        <w:rPr>
          <w:rFonts w:ascii="Arial" w:hAnsi="Arial" w:cs="Arial"/>
          <w:sz w:val="24"/>
          <w:szCs w:val="24"/>
        </w:rPr>
        <w:t>, tendas, dentre outras estruturas que se façam necessárias</w:t>
      </w:r>
      <w:r>
        <w:rPr>
          <w:rFonts w:ascii="Arial" w:hAnsi="Arial" w:cs="Arial"/>
          <w:sz w:val="24"/>
          <w:szCs w:val="24"/>
        </w:rPr>
        <w:t xml:space="preserve">, </w:t>
      </w:r>
      <w:r w:rsidR="00553B3B">
        <w:rPr>
          <w:rFonts w:ascii="Arial" w:hAnsi="Arial" w:cs="Arial"/>
          <w:sz w:val="24"/>
          <w:szCs w:val="24"/>
        </w:rPr>
        <w:t xml:space="preserve">diante da particularidade de cada um destes, além </w:t>
      </w:r>
      <w:r>
        <w:rPr>
          <w:rFonts w:ascii="Arial" w:hAnsi="Arial" w:cs="Arial"/>
          <w:sz w:val="24"/>
          <w:szCs w:val="24"/>
        </w:rPr>
        <w:t>de apoio na segurança e divulgações</w:t>
      </w:r>
      <w:r w:rsidRPr="00090079">
        <w:rPr>
          <w:rFonts w:ascii="Arial" w:hAnsi="Arial" w:cs="Arial"/>
          <w:sz w:val="24"/>
          <w:szCs w:val="24"/>
        </w:rPr>
        <w:t>.</w:t>
      </w:r>
    </w:p>
    <w:p w14:paraId="1464486D" w14:textId="77777777" w:rsidR="00E6753B" w:rsidRDefault="00E6753B" w:rsidP="00874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63B3AE3" w14:textId="77777777" w:rsidR="00E6753B" w:rsidRDefault="00000000" w:rsidP="00874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resta salientar que acompanhamos e enaltecemos os trabalhos que vem sendo realizados, e o intuito com a presente indicação é a de estabelecer um elo de ligação entre todos os envolvidos, na certeza</w:t>
      </w:r>
      <w:r w:rsidR="00553B3B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que</w:t>
      </w:r>
      <w:r w:rsidR="00553B3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boa comunicação e empenho de todos proporcionar</w:t>
      </w:r>
      <w:r w:rsidR="00553B3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eventos ainda melhores dos que já vem sendo realizados.</w:t>
      </w:r>
    </w:p>
    <w:p w14:paraId="094F06A3" w14:textId="77777777" w:rsidR="00E6753B" w:rsidRDefault="00E6753B" w:rsidP="00874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7BE4B78" w14:textId="77777777" w:rsidR="00E6753B" w:rsidRPr="00090079" w:rsidRDefault="00000000" w:rsidP="00874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Certos de poder contar com o atendimento da presente demanda, desde já nos colocamos a disposição.</w:t>
      </w:r>
    </w:p>
    <w:p w14:paraId="1A621389" w14:textId="77777777" w:rsidR="00874538" w:rsidRPr="00090079" w:rsidRDefault="00874538" w:rsidP="00874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F94398C" w14:textId="77777777" w:rsidR="00874538" w:rsidRPr="00090079" w:rsidRDefault="00874538" w:rsidP="0087453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4709457" w14:textId="77777777" w:rsidR="00874538" w:rsidRPr="00090079" w:rsidRDefault="00000000" w:rsidP="0087453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0079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E6753B">
        <w:rPr>
          <w:rFonts w:ascii="Arial" w:hAnsi="Arial" w:cs="Arial"/>
          <w:b/>
          <w:bCs/>
          <w:sz w:val="24"/>
          <w:szCs w:val="24"/>
        </w:rPr>
        <w:t>07</w:t>
      </w:r>
      <w:r w:rsidRPr="00090079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6753B">
        <w:rPr>
          <w:rFonts w:ascii="Arial" w:hAnsi="Arial" w:cs="Arial"/>
          <w:b/>
          <w:bCs/>
          <w:sz w:val="24"/>
          <w:szCs w:val="24"/>
        </w:rPr>
        <w:t>fevereiro</w:t>
      </w:r>
      <w:r w:rsidRPr="00090079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E6753B">
        <w:rPr>
          <w:rFonts w:ascii="Arial" w:hAnsi="Arial" w:cs="Arial"/>
          <w:b/>
          <w:bCs/>
          <w:sz w:val="24"/>
          <w:szCs w:val="24"/>
        </w:rPr>
        <w:t>3</w:t>
      </w:r>
      <w:r w:rsidRPr="00090079">
        <w:rPr>
          <w:rFonts w:ascii="Arial" w:hAnsi="Arial" w:cs="Arial"/>
          <w:b/>
          <w:bCs/>
          <w:sz w:val="24"/>
          <w:szCs w:val="24"/>
        </w:rPr>
        <w:t>.</w:t>
      </w:r>
    </w:p>
    <w:p w14:paraId="5DF79755" w14:textId="77777777" w:rsidR="00874538" w:rsidRPr="00090079" w:rsidRDefault="00874538" w:rsidP="0087453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758DE3" w14:textId="77777777" w:rsidR="00874538" w:rsidRPr="00090079" w:rsidRDefault="00874538" w:rsidP="0087453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D140E3" w14:textId="77777777" w:rsidR="00874538" w:rsidRPr="00090079" w:rsidRDefault="00000000" w:rsidP="0087453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0079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3CB33562" w14:textId="77777777" w:rsidR="00874538" w:rsidRPr="00090079" w:rsidRDefault="00000000" w:rsidP="00874538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Pr="00090079">
        <w:rPr>
          <w:rFonts w:ascii="Arial" w:hAnsi="Arial" w:cs="Arial"/>
          <w:b/>
          <w:bCs/>
          <w:sz w:val="24"/>
          <w:szCs w:val="24"/>
        </w:rPr>
        <w:t>Vereador – Cidadania</w:t>
      </w:r>
    </w:p>
    <w:sectPr w:rsidR="00874538" w:rsidRPr="0009007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1FEEF" w14:textId="77777777" w:rsidR="00F03582" w:rsidRDefault="00F03582">
      <w:r>
        <w:separator/>
      </w:r>
    </w:p>
  </w:endnote>
  <w:endnote w:type="continuationSeparator" w:id="0">
    <w:p w14:paraId="3ED96BDB" w14:textId="77777777" w:rsidR="00F03582" w:rsidRDefault="00F0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26BF" w14:textId="77777777" w:rsidR="00F03582" w:rsidRDefault="00F03582">
      <w:r>
        <w:separator/>
      </w:r>
    </w:p>
  </w:footnote>
  <w:footnote w:type="continuationSeparator" w:id="0">
    <w:p w14:paraId="432A3605" w14:textId="77777777" w:rsidR="00F03582" w:rsidRDefault="00F0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A930" w14:textId="77777777" w:rsidR="00C1218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5A7F5B1" wp14:editId="0789463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38"/>
    <w:rsid w:val="00090079"/>
    <w:rsid w:val="00553B3B"/>
    <w:rsid w:val="00572965"/>
    <w:rsid w:val="00874538"/>
    <w:rsid w:val="00C1218B"/>
    <w:rsid w:val="00C84C7E"/>
    <w:rsid w:val="00E6753B"/>
    <w:rsid w:val="00EC6473"/>
    <w:rsid w:val="00F0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E764"/>
  <w15:chartTrackingRefBased/>
  <w15:docId w15:val="{7864D8EE-4F49-4652-98FA-96EDFAAE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Alcides Bedani Neto</dc:creator>
  <cp:lastModifiedBy>Henrique Custodio da Silva</cp:lastModifiedBy>
  <cp:revision>4</cp:revision>
  <dcterms:created xsi:type="dcterms:W3CDTF">2023-02-07T17:56:00Z</dcterms:created>
  <dcterms:modified xsi:type="dcterms:W3CDTF">2023-02-07T18:42:00Z</dcterms:modified>
</cp:coreProperties>
</file>