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3D6556">
        <w:rPr>
          <w:rFonts w:ascii="Times" w:hAnsi="Times" w:cstheme="minorHAnsi"/>
          <w:b/>
          <w:sz w:val="24"/>
          <w:szCs w:val="24"/>
          <w:lang w:val="pt-PT"/>
        </w:rPr>
        <w:t>Nº 582/2023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>para manutenção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no terreno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público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>Avenida Cavalheiro José Ferrari, ao lado do número 230, no Jardim Santo Antônio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E56ABC">
        <w:rPr>
          <w:rFonts w:ascii="Times New Roman" w:hAnsi="Times New Roman"/>
          <w:sz w:val="24"/>
          <w:szCs w:val="24"/>
        </w:rPr>
        <w:t>a falta de manutenção e vistoria no terreno está colocando a construção ao lado em risco de desabamento, podendo ocasionar acidentes e tragédias;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manutenção em caráter de URGÊNCIA no terreno público localizado na Avenida Cavalheiro José Ferrari, ao lado do número 230, no Jardim Santo Antônio.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56ABC">
        <w:rPr>
          <w:rFonts w:ascii="Times" w:hAnsi="Times" w:cstheme="minorHAnsi"/>
          <w:sz w:val="24"/>
          <w:szCs w:val="24"/>
          <w:lang w:val="pt-PT"/>
        </w:rPr>
        <w:t>17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65F7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BB6" w:rsidRDefault="00466BB6">
      <w:pPr>
        <w:spacing w:after="0" w:line="240" w:lineRule="auto"/>
      </w:pPr>
      <w:r>
        <w:separator/>
      </w:r>
    </w:p>
  </w:endnote>
  <w:endnote w:type="continuationSeparator" w:id="0">
    <w:p w:rsidR="00466BB6" w:rsidRDefault="0046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BB6" w:rsidRDefault="00466BB6">
      <w:pPr>
        <w:spacing w:after="0" w:line="240" w:lineRule="auto"/>
      </w:pPr>
      <w:r>
        <w:separator/>
      </w:r>
    </w:p>
  </w:footnote>
  <w:footnote w:type="continuationSeparator" w:id="0">
    <w:p w:rsidR="00466BB6" w:rsidRDefault="0046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3A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3B63A9"/>
    <w:rsid w:val="003D6556"/>
    <w:rsid w:val="00466BB6"/>
    <w:rsid w:val="005449A9"/>
    <w:rsid w:val="005A0DBA"/>
    <w:rsid w:val="00664683"/>
    <w:rsid w:val="00665F7B"/>
    <w:rsid w:val="006A06F8"/>
    <w:rsid w:val="00885BD2"/>
    <w:rsid w:val="00907657"/>
    <w:rsid w:val="00A816B6"/>
    <w:rsid w:val="00B400F9"/>
    <w:rsid w:val="00B44429"/>
    <w:rsid w:val="00B918D9"/>
    <w:rsid w:val="00C46B16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0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2023-03-17T19:24:00Z</dcterms:created>
  <dcterms:modified xsi:type="dcterms:W3CDTF">2023-03-30T13:44:00Z</dcterms:modified>
</cp:coreProperties>
</file>