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</w:t>
      </w:r>
      <w:r w:rsidR="00791C01">
        <w:rPr>
          <w:rFonts w:ascii="Arial" w:hAnsi="Arial" w:cs="Arial"/>
          <w:b/>
          <w:sz w:val="24"/>
          <w:szCs w:val="24"/>
        </w:rPr>
        <w:t>641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3B2727">
        <w:rPr>
          <w:rFonts w:ascii="Arial" w:hAnsi="Arial" w:cs="Arial"/>
          <w:b/>
          <w:sz w:val="24"/>
          <w:szCs w:val="24"/>
        </w:rPr>
        <w:t>3</w:t>
      </w:r>
    </w:p>
    <w:p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AD2CCA">
        <w:rPr>
          <w:rFonts w:ascii="Arial" w:hAnsi="Arial" w:cs="Arial"/>
          <w:b/>
          <w:sz w:val="24"/>
          <w:szCs w:val="24"/>
        </w:rPr>
        <w:t>execução</w:t>
      </w:r>
      <w:r w:rsidR="0044209A">
        <w:rPr>
          <w:rFonts w:ascii="Arial" w:hAnsi="Arial" w:cs="Arial"/>
          <w:b/>
          <w:sz w:val="24"/>
          <w:szCs w:val="24"/>
        </w:rPr>
        <w:t xml:space="preserve"> de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AD2CCA">
        <w:rPr>
          <w:rFonts w:ascii="Arial" w:hAnsi="Arial" w:cs="Arial"/>
          <w:b/>
          <w:sz w:val="24"/>
          <w:szCs w:val="24"/>
        </w:rPr>
        <w:t xml:space="preserve">serviços públicos diversos no </w:t>
      </w:r>
      <w:r w:rsidR="00092E8C">
        <w:rPr>
          <w:rFonts w:ascii="Arial" w:hAnsi="Arial" w:cs="Arial"/>
          <w:b/>
          <w:sz w:val="24"/>
          <w:szCs w:val="24"/>
        </w:rPr>
        <w:t xml:space="preserve">N.R. </w:t>
      </w:r>
      <w:r w:rsidR="00092E8C" w:rsidRPr="00092E8C">
        <w:rPr>
          <w:rFonts w:ascii="Arial" w:hAnsi="Arial" w:cs="Arial"/>
          <w:b/>
          <w:sz w:val="24"/>
          <w:szCs w:val="24"/>
        </w:rPr>
        <w:t>Dr</w:t>
      </w:r>
      <w:r w:rsidR="00092E8C">
        <w:rPr>
          <w:rFonts w:ascii="Arial" w:hAnsi="Arial" w:cs="Arial"/>
          <w:b/>
          <w:sz w:val="24"/>
          <w:szCs w:val="24"/>
        </w:rPr>
        <w:t>.</w:t>
      </w:r>
      <w:r w:rsidR="00092E8C" w:rsidRPr="00092E8C">
        <w:rPr>
          <w:rFonts w:ascii="Arial" w:hAnsi="Arial" w:cs="Arial"/>
          <w:b/>
          <w:sz w:val="24"/>
          <w:szCs w:val="24"/>
        </w:rPr>
        <w:t xml:space="preserve"> Luiz De Mattos Pimenta (CECAP)</w:t>
      </w:r>
      <w:r w:rsidR="0044209A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44209A">
        <w:rPr>
          <w:rFonts w:ascii="Arial" w:hAnsi="Arial" w:cs="Arial"/>
          <w:sz w:val="24"/>
          <w:szCs w:val="24"/>
        </w:rPr>
        <w:t xml:space="preserve">a realização de </w:t>
      </w:r>
      <w:r w:rsidRPr="00AD2CCA">
        <w:rPr>
          <w:rFonts w:ascii="Arial" w:hAnsi="Arial" w:cs="Arial"/>
          <w:sz w:val="24"/>
          <w:szCs w:val="24"/>
        </w:rPr>
        <w:t xml:space="preserve">execução de serviços públicos diversos no </w:t>
      </w:r>
      <w:r w:rsidR="00092E8C" w:rsidRPr="00092E8C">
        <w:rPr>
          <w:rFonts w:ascii="Arial" w:hAnsi="Arial" w:cs="Arial"/>
          <w:sz w:val="24"/>
          <w:szCs w:val="24"/>
        </w:rPr>
        <w:t>N.R. Dr. Luiz De Mattos Pimenta (CECAP)</w:t>
      </w:r>
      <w:r w:rsidR="00C200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especial:</w:t>
      </w:r>
    </w:p>
    <w:p w:rsidR="00AD2CCA" w:rsidRDefault="00AD2CCA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Limpeza de ruas e calçadas</w:t>
      </w:r>
      <w:r w:rsidR="003B2727">
        <w:rPr>
          <w:rFonts w:ascii="Arial" w:hAnsi="Arial" w:cs="Arial"/>
          <w:sz w:val="24"/>
          <w:szCs w:val="24"/>
        </w:rPr>
        <w:t>, inclusive com roçada</w:t>
      </w:r>
      <w:r w:rsidR="00092E8C">
        <w:rPr>
          <w:rFonts w:ascii="Arial" w:hAnsi="Arial" w:cs="Arial"/>
          <w:sz w:val="24"/>
          <w:szCs w:val="24"/>
        </w:rPr>
        <w:t xml:space="preserve"> e principalmente do canteiro central do bairro</w:t>
      </w:r>
      <w:r>
        <w:rPr>
          <w:rFonts w:ascii="Arial" w:hAnsi="Arial" w:cs="Arial"/>
          <w:sz w:val="24"/>
          <w:szCs w:val="24"/>
        </w:rPr>
        <w:t>;</w:t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Limpeza </w:t>
      </w:r>
      <w:r w:rsidR="00565C26">
        <w:rPr>
          <w:rFonts w:ascii="Arial" w:hAnsi="Arial" w:cs="Arial"/>
          <w:sz w:val="24"/>
          <w:szCs w:val="24"/>
        </w:rPr>
        <w:t xml:space="preserve">e manutenção </w:t>
      </w:r>
      <w:r>
        <w:rPr>
          <w:rFonts w:ascii="Arial" w:hAnsi="Arial" w:cs="Arial"/>
          <w:sz w:val="24"/>
          <w:szCs w:val="24"/>
        </w:rPr>
        <w:t xml:space="preserve">de equipamentos públicos em geral (praças, bancos, academias ao ar livre, parques infantis, </w:t>
      </w:r>
      <w:r w:rsidR="00565C26">
        <w:rPr>
          <w:rFonts w:ascii="Arial" w:hAnsi="Arial" w:cs="Arial"/>
          <w:sz w:val="24"/>
          <w:szCs w:val="24"/>
        </w:rPr>
        <w:t>áreas de lazer</w:t>
      </w:r>
      <w:r>
        <w:rPr>
          <w:rFonts w:ascii="Arial" w:hAnsi="Arial" w:cs="Arial"/>
          <w:sz w:val="24"/>
          <w:szCs w:val="24"/>
        </w:rPr>
        <w:t>, dentre outros);</w:t>
      </w:r>
    </w:p>
    <w:p w:rsidR="00AD2CCA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Melhorias na iluminação pública, com troca de lâmpadas queimadas e instalação de novos pontos em locais que necessitem;</w:t>
      </w:r>
    </w:p>
    <w:p w:rsidR="00565C26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D2CCA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Tais medidas visam atender a pedidos de moradores do bairro e, se realizadas, irão garantir </w:t>
      </w:r>
      <w:r w:rsidR="00381249">
        <w:rPr>
          <w:rFonts w:ascii="Arial" w:hAnsi="Arial" w:cs="Arial"/>
          <w:sz w:val="24"/>
          <w:szCs w:val="24"/>
        </w:rPr>
        <w:t>segurança, lazer e qualidade de vida à população.</w:t>
      </w:r>
    </w:p>
    <w:p w:rsidR="00AD2CCA" w:rsidRPr="00AD2CCA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B2727">
        <w:rPr>
          <w:rFonts w:ascii="Arial" w:hAnsi="Arial" w:cs="Arial"/>
          <w:b/>
          <w:bCs/>
          <w:sz w:val="24"/>
          <w:szCs w:val="24"/>
        </w:rPr>
        <w:t>28 de março de 2023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:rsidR="00366E5F" w:rsidRPr="006E0916" w:rsidRDefault="00366E5F" w:rsidP="00BF230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C544E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E4E" w:rsidRDefault="00EF2E4E">
      <w:r>
        <w:separator/>
      </w:r>
    </w:p>
  </w:endnote>
  <w:endnote w:type="continuationSeparator" w:id="0">
    <w:p w:rsidR="00EF2E4E" w:rsidRDefault="00E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E4E" w:rsidRDefault="00EF2E4E">
      <w:r>
        <w:separator/>
      </w:r>
    </w:p>
  </w:footnote>
  <w:footnote w:type="continuationSeparator" w:id="0">
    <w:p w:rsidR="00EF2E4E" w:rsidRDefault="00EF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E8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75F7D"/>
    <w:rsid w:val="001875A8"/>
    <w:rsid w:val="001A799B"/>
    <w:rsid w:val="00262131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3284F"/>
    <w:rsid w:val="00543C6E"/>
    <w:rsid w:val="00565C26"/>
    <w:rsid w:val="005E5B7D"/>
    <w:rsid w:val="006E0589"/>
    <w:rsid w:val="006E0916"/>
    <w:rsid w:val="007263F5"/>
    <w:rsid w:val="00756C3F"/>
    <w:rsid w:val="007713B6"/>
    <w:rsid w:val="00791C01"/>
    <w:rsid w:val="00813F06"/>
    <w:rsid w:val="0088460D"/>
    <w:rsid w:val="008A0E8E"/>
    <w:rsid w:val="008F6BFA"/>
    <w:rsid w:val="00990608"/>
    <w:rsid w:val="00A1436F"/>
    <w:rsid w:val="00A5357A"/>
    <w:rsid w:val="00A613E4"/>
    <w:rsid w:val="00A62268"/>
    <w:rsid w:val="00AD2CCA"/>
    <w:rsid w:val="00B14B40"/>
    <w:rsid w:val="00BE552D"/>
    <w:rsid w:val="00BF230F"/>
    <w:rsid w:val="00C04DAA"/>
    <w:rsid w:val="00C20096"/>
    <w:rsid w:val="00C37CFE"/>
    <w:rsid w:val="00C544E4"/>
    <w:rsid w:val="00DD7755"/>
    <w:rsid w:val="00E829F4"/>
    <w:rsid w:val="00EF2E4E"/>
    <w:rsid w:val="00F476F8"/>
    <w:rsid w:val="00F511B8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6DF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2023-03-28T14:07:00Z</cp:lastPrinted>
  <dcterms:created xsi:type="dcterms:W3CDTF">2023-03-28T14:00:00Z</dcterms:created>
  <dcterms:modified xsi:type="dcterms:W3CDTF">2023-03-30T14:00:00Z</dcterms:modified>
</cp:coreProperties>
</file>