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C20" w:rsidRPr="00C037B2" w:rsidRDefault="00B96C20" w:rsidP="00B96C20">
      <w:pPr>
        <w:spacing w:line="240" w:lineRule="auto"/>
        <w:jc w:val="center"/>
        <w:rPr>
          <w:rFonts w:ascii="Times New Roman" w:eastAsia="Times New Roman" w:hAnsi="Times New Roman"/>
          <w:b/>
          <w:sz w:val="24"/>
          <w:szCs w:val="24"/>
          <w:u w:val="single"/>
        </w:rPr>
      </w:pPr>
      <w:r w:rsidRPr="00C037B2">
        <w:rPr>
          <w:rFonts w:ascii="Times New Roman" w:eastAsia="Times New Roman" w:hAnsi="Times New Roman"/>
          <w:b/>
          <w:sz w:val="24"/>
          <w:szCs w:val="24"/>
          <w:u w:val="single"/>
        </w:rPr>
        <w:t>PALÁCIO 1º DE NOVEMBRO</w:t>
      </w:r>
    </w:p>
    <w:p w:rsidR="00B96C20" w:rsidRPr="00C037B2" w:rsidRDefault="00B96C20" w:rsidP="00B96C20">
      <w:pPr>
        <w:spacing w:line="240" w:lineRule="auto"/>
        <w:ind w:left="1701"/>
        <w:jc w:val="both"/>
        <w:rPr>
          <w:rFonts w:ascii="Times New Roman" w:eastAsia="Times New Roman" w:hAnsi="Times New Roman"/>
          <w:b/>
          <w:sz w:val="24"/>
          <w:szCs w:val="24"/>
        </w:rPr>
      </w:pPr>
    </w:p>
    <w:p w:rsidR="00490817" w:rsidRPr="00C037B2" w:rsidRDefault="00B96C20" w:rsidP="00490817">
      <w:pPr>
        <w:spacing w:after="0" w:line="240" w:lineRule="auto"/>
        <w:ind w:left="3969"/>
        <w:jc w:val="both"/>
        <w:rPr>
          <w:rFonts w:ascii="Times New Roman" w:hAnsi="Times New Roman"/>
          <w:b/>
          <w:sz w:val="24"/>
          <w:szCs w:val="24"/>
        </w:rPr>
      </w:pPr>
      <w:r w:rsidRPr="00C037B2">
        <w:rPr>
          <w:rFonts w:ascii="Times New Roman" w:eastAsia="Times New Roman" w:hAnsi="Times New Roman"/>
          <w:b/>
          <w:sz w:val="24"/>
          <w:szCs w:val="24"/>
        </w:rPr>
        <w:t xml:space="preserve">MENSAGEM AO PROJETO DE LEI Nº              2023 que, </w:t>
      </w:r>
      <w:r w:rsidR="00490817" w:rsidRPr="00C037B2">
        <w:rPr>
          <w:rFonts w:ascii="Times New Roman" w:hAnsi="Times New Roman"/>
          <w:b/>
          <w:bCs/>
          <w:sz w:val="24"/>
          <w:szCs w:val="24"/>
        </w:rPr>
        <w:t xml:space="preserve">“Institui, no âmbito do Município de Itatiba, </w:t>
      </w:r>
      <w:r w:rsidR="00490817" w:rsidRPr="00C037B2">
        <w:rPr>
          <w:rFonts w:ascii="Times New Roman" w:hAnsi="Times New Roman"/>
          <w:b/>
          <w:sz w:val="24"/>
          <w:szCs w:val="24"/>
        </w:rPr>
        <w:t>o “D</w:t>
      </w:r>
      <w:r w:rsidR="00422D7C" w:rsidRPr="00C037B2">
        <w:rPr>
          <w:rFonts w:ascii="Times New Roman" w:hAnsi="Times New Roman"/>
          <w:b/>
          <w:sz w:val="24"/>
          <w:szCs w:val="24"/>
        </w:rPr>
        <w:t xml:space="preserve">ia Municipal </w:t>
      </w:r>
      <w:r w:rsidR="0066365C" w:rsidRPr="00C037B2">
        <w:rPr>
          <w:rFonts w:ascii="Times New Roman" w:hAnsi="Times New Roman"/>
          <w:b/>
          <w:sz w:val="24"/>
          <w:szCs w:val="24"/>
        </w:rPr>
        <w:t>da Pessoa com Doença Celíaca</w:t>
      </w:r>
      <w:proofErr w:type="gramStart"/>
      <w:r w:rsidR="00422D7C" w:rsidRPr="00C037B2">
        <w:rPr>
          <w:rFonts w:ascii="Times New Roman" w:hAnsi="Times New Roman"/>
          <w:b/>
          <w:sz w:val="24"/>
          <w:szCs w:val="24"/>
        </w:rPr>
        <w:t>”.”</w:t>
      </w:r>
      <w:proofErr w:type="gramEnd"/>
    </w:p>
    <w:p w:rsidR="00B96C20" w:rsidRPr="00C037B2" w:rsidRDefault="00B96C20" w:rsidP="00B96C20">
      <w:pPr>
        <w:spacing w:after="0" w:line="240" w:lineRule="auto"/>
        <w:ind w:left="2835"/>
        <w:jc w:val="both"/>
        <w:rPr>
          <w:rFonts w:ascii="Times New Roman" w:hAnsi="Times New Roman"/>
          <w:b/>
          <w:bCs/>
          <w:sz w:val="24"/>
          <w:szCs w:val="24"/>
        </w:rPr>
      </w:pPr>
    </w:p>
    <w:p w:rsidR="00B96C20" w:rsidRPr="00C037B2" w:rsidRDefault="00B96C20" w:rsidP="00B96C20">
      <w:pPr>
        <w:spacing w:line="240" w:lineRule="auto"/>
        <w:ind w:left="3119"/>
        <w:jc w:val="both"/>
        <w:rPr>
          <w:rFonts w:ascii="Times New Roman" w:eastAsia="Times New Roman" w:hAnsi="Times New Roman"/>
          <w:color w:val="222222"/>
          <w:sz w:val="24"/>
          <w:szCs w:val="24"/>
        </w:rPr>
      </w:pPr>
    </w:p>
    <w:p w:rsidR="00B96C20" w:rsidRPr="00C037B2" w:rsidRDefault="00B96C20" w:rsidP="00B96C20">
      <w:pPr>
        <w:tabs>
          <w:tab w:val="left" w:pos="5100"/>
        </w:tabs>
        <w:spacing w:line="240" w:lineRule="auto"/>
        <w:ind w:firstLine="851"/>
        <w:jc w:val="both"/>
        <w:rPr>
          <w:rFonts w:ascii="Times New Roman" w:hAnsi="Times New Roman"/>
          <w:b/>
          <w:bCs/>
          <w:color w:val="000000"/>
          <w:sz w:val="24"/>
          <w:szCs w:val="24"/>
        </w:rPr>
      </w:pPr>
      <w:r w:rsidRPr="00C037B2">
        <w:rPr>
          <w:rFonts w:ascii="Times New Roman" w:hAnsi="Times New Roman"/>
          <w:b/>
          <w:bCs/>
          <w:color w:val="000000"/>
          <w:sz w:val="24"/>
          <w:szCs w:val="24"/>
        </w:rPr>
        <w:t>Senhores Vereadores:</w:t>
      </w:r>
    </w:p>
    <w:p w:rsidR="00490817" w:rsidRPr="00C037B2" w:rsidRDefault="00C037B2" w:rsidP="00B96C20">
      <w:pPr>
        <w:tabs>
          <w:tab w:val="left" w:pos="5100"/>
        </w:tabs>
        <w:spacing w:line="240" w:lineRule="auto"/>
        <w:ind w:firstLine="851"/>
        <w:jc w:val="both"/>
        <w:rPr>
          <w:rFonts w:ascii="Times New Roman" w:hAnsi="Times New Roman"/>
          <w:sz w:val="24"/>
          <w:szCs w:val="24"/>
        </w:rPr>
      </w:pPr>
      <w:r w:rsidRPr="00C037B2">
        <w:rPr>
          <w:rFonts w:ascii="Times New Roman" w:hAnsi="Times New Roman"/>
          <w:sz w:val="24"/>
          <w:szCs w:val="24"/>
        </w:rPr>
        <w:t>De acordo com a Federação Nacional das Associações de Celíacos do Brasil (FENACELBRA), essa enfermidade consiste numa desordem sistêmica autoimune, desencadeada pela ingestão de glúten, caracterizada pela inflamação crônica da mucosa do intestino delgado, que pode resultar na atrofia das vilosidades intestinais, com consequente má absorção intestinal e suas manifestações clínicas.</w:t>
      </w:r>
    </w:p>
    <w:p w:rsidR="00C037B2" w:rsidRPr="00C037B2" w:rsidRDefault="00C037B2" w:rsidP="00B96C20">
      <w:pPr>
        <w:tabs>
          <w:tab w:val="left" w:pos="5100"/>
        </w:tabs>
        <w:spacing w:line="240" w:lineRule="auto"/>
        <w:ind w:firstLine="851"/>
        <w:jc w:val="both"/>
        <w:rPr>
          <w:rFonts w:ascii="Times New Roman" w:hAnsi="Times New Roman"/>
          <w:sz w:val="24"/>
          <w:szCs w:val="24"/>
        </w:rPr>
      </w:pPr>
      <w:r w:rsidRPr="00C037B2">
        <w:rPr>
          <w:rFonts w:ascii="Times New Roman" w:hAnsi="Times New Roman"/>
          <w:sz w:val="24"/>
          <w:szCs w:val="24"/>
        </w:rPr>
        <w:t>Embora geralmente apareça na infância, pode surgir em qualquer idade, inclusive em adultos. O seu diagnóstico, no entanto, em muitos casos, tem sido tardio, uma vez que as pessoas em geral dispõem de poucas informações acerca da doença, cujos sintomas, como diarreia, anemia, vômitos, são comuns a outras moléstias.</w:t>
      </w:r>
    </w:p>
    <w:p w:rsidR="00C037B2" w:rsidRPr="00C037B2" w:rsidRDefault="00C037B2" w:rsidP="00B96C20">
      <w:pPr>
        <w:tabs>
          <w:tab w:val="left" w:pos="5100"/>
        </w:tabs>
        <w:spacing w:line="240" w:lineRule="auto"/>
        <w:ind w:firstLine="851"/>
        <w:jc w:val="both"/>
        <w:rPr>
          <w:rFonts w:ascii="Times New Roman" w:hAnsi="Times New Roman"/>
          <w:sz w:val="24"/>
          <w:szCs w:val="24"/>
        </w:rPr>
      </w:pPr>
      <w:r w:rsidRPr="00C037B2">
        <w:rPr>
          <w:rFonts w:ascii="Times New Roman" w:hAnsi="Times New Roman"/>
          <w:sz w:val="24"/>
          <w:szCs w:val="24"/>
        </w:rPr>
        <w:t>Ações educacionais e de conscientização deverão ser aplicadas para alertar a população acerca da doença e das suas consequências, acreditamos que uma data de referência</w:t>
      </w:r>
      <w:r w:rsidR="003409CD">
        <w:rPr>
          <w:rFonts w:ascii="Times New Roman" w:hAnsi="Times New Roman"/>
          <w:sz w:val="24"/>
          <w:szCs w:val="24"/>
        </w:rPr>
        <w:t xml:space="preserve"> juntamente ao “Dia Nacional da Pessoa com Doença Celíaca”,</w:t>
      </w:r>
      <w:r w:rsidRPr="00C037B2">
        <w:rPr>
          <w:rFonts w:ascii="Times New Roman" w:hAnsi="Times New Roman"/>
          <w:sz w:val="24"/>
          <w:szCs w:val="24"/>
        </w:rPr>
        <w:t xml:space="preserve"> para a realização de campanhas de esclarecimento acerca da doença e suas consequências, contribuirá nos diversos segmentos sociais.</w:t>
      </w:r>
    </w:p>
    <w:p w:rsidR="00C037B2" w:rsidRPr="00C037B2" w:rsidRDefault="00C037B2" w:rsidP="00B96C20">
      <w:pPr>
        <w:tabs>
          <w:tab w:val="left" w:pos="5100"/>
        </w:tabs>
        <w:spacing w:line="240" w:lineRule="auto"/>
        <w:ind w:firstLine="851"/>
        <w:jc w:val="both"/>
        <w:rPr>
          <w:rFonts w:ascii="Times New Roman" w:hAnsi="Times New Roman"/>
          <w:b/>
          <w:bCs/>
          <w:color w:val="000000"/>
          <w:sz w:val="24"/>
          <w:szCs w:val="24"/>
        </w:rPr>
      </w:pPr>
      <w:r w:rsidRPr="00C037B2">
        <w:rPr>
          <w:rFonts w:ascii="Times New Roman" w:hAnsi="Times New Roman"/>
          <w:sz w:val="24"/>
          <w:szCs w:val="24"/>
        </w:rPr>
        <w:t>Em razão dos argumentos expendidos para a criação desta data comemorativa, solicitamos apoio dos Nobres Pares para a aprovação desta proposição, em favor da saúde pública do município.</w:t>
      </w:r>
    </w:p>
    <w:p w:rsidR="00B96C20" w:rsidRPr="00C037B2" w:rsidRDefault="00B96C20">
      <w:pPr>
        <w:rPr>
          <w:rFonts w:ascii="Times New Roman" w:hAnsi="Times New Roman"/>
          <w:sz w:val="24"/>
          <w:szCs w:val="24"/>
        </w:rPr>
      </w:pPr>
    </w:p>
    <w:p w:rsidR="00B96C20" w:rsidRPr="00C037B2" w:rsidRDefault="00B96C20" w:rsidP="00B96C20">
      <w:pPr>
        <w:pBdr>
          <w:top w:val="nil"/>
          <w:left w:val="nil"/>
          <w:bottom w:val="nil"/>
          <w:right w:val="nil"/>
          <w:between w:val="nil"/>
        </w:pBdr>
        <w:spacing w:after="0" w:line="240" w:lineRule="auto"/>
        <w:ind w:firstLine="1701"/>
        <w:rPr>
          <w:rFonts w:ascii="Times New Roman" w:eastAsia="Times New Roman" w:hAnsi="Times New Roman"/>
          <w:sz w:val="24"/>
          <w:szCs w:val="24"/>
        </w:rPr>
      </w:pPr>
      <w:r w:rsidRPr="00C037B2">
        <w:rPr>
          <w:rFonts w:ascii="Times New Roman" w:eastAsia="Times New Roman" w:hAnsi="Times New Roman"/>
          <w:b/>
          <w:sz w:val="24"/>
          <w:szCs w:val="24"/>
        </w:rPr>
        <w:t>PALÁCIO 1º DE NOVEMBRO</w:t>
      </w:r>
      <w:r w:rsidRPr="00C037B2">
        <w:rPr>
          <w:rFonts w:ascii="Times New Roman" w:eastAsia="Times New Roman" w:hAnsi="Times New Roman"/>
          <w:sz w:val="24"/>
          <w:szCs w:val="24"/>
        </w:rPr>
        <w:t xml:space="preserve">, </w:t>
      </w:r>
      <w:r w:rsidR="00C037B2" w:rsidRPr="00C037B2">
        <w:rPr>
          <w:rFonts w:ascii="Times New Roman" w:eastAsia="Times New Roman" w:hAnsi="Times New Roman"/>
          <w:sz w:val="24"/>
          <w:szCs w:val="24"/>
        </w:rPr>
        <w:t>15</w:t>
      </w:r>
      <w:r w:rsidR="00490817" w:rsidRPr="00C037B2">
        <w:rPr>
          <w:rFonts w:ascii="Times New Roman" w:eastAsia="Times New Roman" w:hAnsi="Times New Roman"/>
          <w:sz w:val="24"/>
          <w:szCs w:val="24"/>
        </w:rPr>
        <w:t xml:space="preserve"> de maio de 2023.</w:t>
      </w:r>
    </w:p>
    <w:p w:rsidR="00B96C20" w:rsidRPr="00C037B2" w:rsidRDefault="00B96C20" w:rsidP="00B96C20">
      <w:pPr>
        <w:pBdr>
          <w:top w:val="nil"/>
          <w:left w:val="nil"/>
          <w:bottom w:val="nil"/>
          <w:right w:val="nil"/>
          <w:between w:val="nil"/>
        </w:pBdr>
        <w:spacing w:after="0" w:line="240" w:lineRule="auto"/>
        <w:ind w:firstLine="1701"/>
        <w:rPr>
          <w:rFonts w:ascii="Times New Roman" w:eastAsia="Times New Roman" w:hAnsi="Times New Roman"/>
          <w:sz w:val="24"/>
          <w:szCs w:val="24"/>
        </w:rPr>
      </w:pPr>
    </w:p>
    <w:p w:rsidR="00B96C20" w:rsidRPr="00C037B2" w:rsidRDefault="00B96C20" w:rsidP="00B96C20">
      <w:pPr>
        <w:pBdr>
          <w:top w:val="nil"/>
          <w:left w:val="nil"/>
          <w:bottom w:val="nil"/>
          <w:right w:val="nil"/>
          <w:between w:val="nil"/>
        </w:pBdr>
        <w:spacing w:after="0" w:line="240" w:lineRule="auto"/>
        <w:ind w:firstLine="1701"/>
        <w:rPr>
          <w:rFonts w:ascii="Times New Roman" w:eastAsia="Times New Roman" w:hAnsi="Times New Roman"/>
          <w:sz w:val="24"/>
          <w:szCs w:val="24"/>
        </w:rPr>
      </w:pPr>
    </w:p>
    <w:p w:rsidR="00B96C20" w:rsidRPr="00C037B2" w:rsidRDefault="00B96C20" w:rsidP="00B96C20">
      <w:pPr>
        <w:pBdr>
          <w:top w:val="nil"/>
          <w:left w:val="nil"/>
          <w:bottom w:val="nil"/>
          <w:right w:val="nil"/>
          <w:between w:val="nil"/>
        </w:pBdr>
        <w:spacing w:after="0" w:line="240" w:lineRule="auto"/>
        <w:ind w:firstLine="1701"/>
        <w:rPr>
          <w:rFonts w:ascii="Times New Roman" w:eastAsia="Times New Roman" w:hAnsi="Times New Roman"/>
          <w:sz w:val="24"/>
          <w:szCs w:val="24"/>
        </w:rPr>
      </w:pPr>
    </w:p>
    <w:p w:rsidR="00B96C20" w:rsidRPr="00C037B2" w:rsidRDefault="00B96C20" w:rsidP="00B96C20">
      <w:pPr>
        <w:spacing w:after="0" w:line="240" w:lineRule="auto"/>
        <w:jc w:val="center"/>
        <w:rPr>
          <w:rFonts w:ascii="Times New Roman" w:eastAsia="Times New Roman" w:hAnsi="Times New Roman"/>
          <w:b/>
          <w:sz w:val="24"/>
          <w:szCs w:val="24"/>
        </w:rPr>
      </w:pPr>
      <w:r w:rsidRPr="00C037B2">
        <w:rPr>
          <w:rFonts w:ascii="Times New Roman" w:eastAsia="Times New Roman" w:hAnsi="Times New Roman"/>
          <w:b/>
          <w:sz w:val="24"/>
          <w:szCs w:val="24"/>
        </w:rPr>
        <w:t xml:space="preserve"> LEILA BEDANI                          </w:t>
      </w:r>
    </w:p>
    <w:p w:rsidR="00B96C20" w:rsidRPr="00C037B2" w:rsidRDefault="00B96C20" w:rsidP="00B96C20">
      <w:pPr>
        <w:spacing w:after="0" w:line="240" w:lineRule="auto"/>
        <w:jc w:val="center"/>
        <w:rPr>
          <w:rFonts w:ascii="Times New Roman" w:eastAsia="Times New Roman" w:hAnsi="Times New Roman"/>
          <w:b/>
          <w:sz w:val="24"/>
          <w:szCs w:val="24"/>
        </w:rPr>
      </w:pPr>
      <w:r w:rsidRPr="00C037B2">
        <w:rPr>
          <w:rFonts w:ascii="Times New Roman" w:eastAsia="Times New Roman" w:hAnsi="Times New Roman"/>
          <w:sz w:val="24"/>
          <w:szCs w:val="24"/>
        </w:rPr>
        <w:t xml:space="preserve">Vereadora – </w:t>
      </w:r>
      <w:r w:rsidR="00490817" w:rsidRPr="00C037B2">
        <w:rPr>
          <w:rFonts w:ascii="Times New Roman" w:eastAsia="Times New Roman" w:hAnsi="Times New Roman"/>
          <w:sz w:val="24"/>
          <w:szCs w:val="24"/>
        </w:rPr>
        <w:t>PSDB</w:t>
      </w:r>
    </w:p>
    <w:p w:rsidR="00B96C20" w:rsidRDefault="00B96C20">
      <w:pPr>
        <w:rPr>
          <w:rFonts w:ascii="Times New Roman" w:hAnsi="Times New Roman"/>
          <w:sz w:val="24"/>
          <w:szCs w:val="24"/>
        </w:rPr>
      </w:pPr>
    </w:p>
    <w:p w:rsidR="00C037B2" w:rsidRDefault="00C037B2">
      <w:pPr>
        <w:rPr>
          <w:rFonts w:ascii="Times New Roman" w:hAnsi="Times New Roman"/>
          <w:sz w:val="24"/>
          <w:szCs w:val="24"/>
        </w:rPr>
      </w:pPr>
    </w:p>
    <w:p w:rsidR="00C037B2" w:rsidRDefault="00C037B2">
      <w:pPr>
        <w:rPr>
          <w:rFonts w:ascii="Times New Roman" w:hAnsi="Times New Roman"/>
          <w:sz w:val="24"/>
          <w:szCs w:val="24"/>
        </w:rPr>
      </w:pPr>
    </w:p>
    <w:p w:rsidR="00C037B2" w:rsidRDefault="00C037B2">
      <w:pPr>
        <w:rPr>
          <w:rFonts w:ascii="Times New Roman" w:hAnsi="Times New Roman"/>
          <w:sz w:val="24"/>
          <w:szCs w:val="24"/>
        </w:rPr>
      </w:pPr>
    </w:p>
    <w:p w:rsidR="00C037B2" w:rsidRDefault="00C037B2">
      <w:pPr>
        <w:rPr>
          <w:rFonts w:ascii="Times New Roman" w:hAnsi="Times New Roman"/>
          <w:sz w:val="24"/>
          <w:szCs w:val="24"/>
        </w:rPr>
      </w:pPr>
    </w:p>
    <w:p w:rsidR="00490817" w:rsidRPr="00C037B2" w:rsidRDefault="00490817" w:rsidP="00490817">
      <w:pPr>
        <w:spacing w:after="0" w:line="240" w:lineRule="auto"/>
        <w:jc w:val="center"/>
        <w:rPr>
          <w:rFonts w:ascii="Times New Roman" w:hAnsi="Times New Roman"/>
          <w:b/>
          <w:sz w:val="24"/>
          <w:szCs w:val="24"/>
        </w:rPr>
      </w:pPr>
      <w:r w:rsidRPr="00C037B2">
        <w:rPr>
          <w:rFonts w:ascii="Times New Roman" w:hAnsi="Times New Roman"/>
          <w:b/>
          <w:sz w:val="24"/>
          <w:szCs w:val="24"/>
        </w:rPr>
        <w:lastRenderedPageBreak/>
        <w:t>PROJETO DE LEI Nº                     2023</w:t>
      </w:r>
    </w:p>
    <w:p w:rsidR="00490817" w:rsidRPr="00C037B2" w:rsidRDefault="00490817" w:rsidP="00490817">
      <w:pPr>
        <w:spacing w:after="0" w:line="240" w:lineRule="auto"/>
        <w:ind w:left="3969"/>
        <w:jc w:val="both"/>
        <w:rPr>
          <w:rFonts w:ascii="Times New Roman" w:hAnsi="Times New Roman"/>
          <w:bCs/>
          <w:sz w:val="24"/>
          <w:szCs w:val="24"/>
        </w:rPr>
      </w:pPr>
      <w:r w:rsidRPr="00C037B2">
        <w:rPr>
          <w:rFonts w:ascii="Times New Roman" w:hAnsi="Times New Roman"/>
          <w:bCs/>
          <w:sz w:val="24"/>
          <w:szCs w:val="24"/>
        </w:rPr>
        <w:t xml:space="preserve"> </w:t>
      </w:r>
    </w:p>
    <w:p w:rsidR="00490817" w:rsidRPr="00C037B2" w:rsidRDefault="00490817" w:rsidP="00490817">
      <w:pPr>
        <w:spacing w:after="0" w:line="240" w:lineRule="auto"/>
        <w:ind w:left="3969"/>
        <w:jc w:val="both"/>
        <w:rPr>
          <w:rFonts w:ascii="Times New Roman" w:hAnsi="Times New Roman"/>
          <w:bCs/>
          <w:sz w:val="24"/>
          <w:szCs w:val="24"/>
        </w:rPr>
      </w:pPr>
    </w:p>
    <w:p w:rsidR="00490817" w:rsidRPr="00C037B2" w:rsidRDefault="00490817" w:rsidP="00490817">
      <w:pPr>
        <w:spacing w:after="0" w:line="240" w:lineRule="auto"/>
        <w:ind w:left="3969"/>
        <w:jc w:val="both"/>
        <w:rPr>
          <w:rFonts w:ascii="Times New Roman" w:hAnsi="Times New Roman"/>
          <w:bCs/>
          <w:sz w:val="24"/>
          <w:szCs w:val="24"/>
        </w:rPr>
      </w:pPr>
    </w:p>
    <w:p w:rsidR="0066365C" w:rsidRPr="00C037B2" w:rsidRDefault="0066365C" w:rsidP="0066365C">
      <w:pPr>
        <w:spacing w:after="0" w:line="240" w:lineRule="auto"/>
        <w:ind w:left="3969"/>
        <w:jc w:val="both"/>
        <w:rPr>
          <w:rFonts w:ascii="Times New Roman" w:hAnsi="Times New Roman"/>
          <w:b/>
          <w:sz w:val="24"/>
          <w:szCs w:val="24"/>
        </w:rPr>
      </w:pPr>
      <w:r w:rsidRPr="00C037B2">
        <w:rPr>
          <w:rFonts w:ascii="Times New Roman" w:hAnsi="Times New Roman"/>
          <w:b/>
          <w:bCs/>
          <w:sz w:val="24"/>
          <w:szCs w:val="24"/>
        </w:rPr>
        <w:t xml:space="preserve">“Institui, no âmbito do Município de Itatiba, </w:t>
      </w:r>
      <w:r w:rsidRPr="00C037B2">
        <w:rPr>
          <w:rFonts w:ascii="Times New Roman" w:hAnsi="Times New Roman"/>
          <w:b/>
          <w:sz w:val="24"/>
          <w:szCs w:val="24"/>
        </w:rPr>
        <w:t>o “Dia Municipal da Pessoa com Doença Celíaca</w:t>
      </w:r>
      <w:proofErr w:type="gramStart"/>
      <w:r w:rsidRPr="00C037B2">
        <w:rPr>
          <w:rFonts w:ascii="Times New Roman" w:hAnsi="Times New Roman"/>
          <w:b/>
          <w:sz w:val="24"/>
          <w:szCs w:val="24"/>
        </w:rPr>
        <w:t>”.”</w:t>
      </w:r>
      <w:proofErr w:type="gramEnd"/>
    </w:p>
    <w:p w:rsidR="00F53AEF" w:rsidRPr="00C037B2" w:rsidRDefault="00F53AEF">
      <w:pPr>
        <w:rPr>
          <w:rFonts w:ascii="Times New Roman" w:hAnsi="Times New Roman"/>
          <w:sz w:val="24"/>
          <w:szCs w:val="24"/>
        </w:rPr>
      </w:pPr>
      <w:r w:rsidRPr="00C037B2">
        <w:rPr>
          <w:rFonts w:ascii="Times New Roman" w:hAnsi="Times New Roman"/>
          <w:sz w:val="24"/>
          <w:szCs w:val="24"/>
        </w:rPr>
        <w:t xml:space="preserve"> </w:t>
      </w:r>
    </w:p>
    <w:p w:rsidR="007112DF" w:rsidRPr="00C037B2" w:rsidRDefault="007112DF" w:rsidP="007112DF">
      <w:pPr>
        <w:ind w:firstLine="851"/>
        <w:jc w:val="both"/>
        <w:rPr>
          <w:rFonts w:ascii="Times New Roman" w:hAnsi="Times New Roman"/>
          <w:sz w:val="24"/>
          <w:szCs w:val="24"/>
        </w:rPr>
      </w:pPr>
      <w:r>
        <w:rPr>
          <w:rFonts w:ascii="Times New Roman" w:hAnsi="Times New Roman"/>
          <w:b/>
          <w:bCs/>
          <w:sz w:val="24"/>
          <w:szCs w:val="24"/>
        </w:rPr>
        <w:t>Art. 1º</w:t>
      </w:r>
      <w:r>
        <w:rPr>
          <w:rFonts w:ascii="Times New Roman" w:hAnsi="Times New Roman"/>
          <w:sz w:val="24"/>
          <w:szCs w:val="24"/>
        </w:rPr>
        <w:t xml:space="preserve"> Institui, no âmbito do Município de Itatiba, o “Dia </w:t>
      </w:r>
      <w:proofErr w:type="gramStart"/>
      <w:r>
        <w:rPr>
          <w:rFonts w:ascii="Times New Roman" w:hAnsi="Times New Roman"/>
          <w:sz w:val="24"/>
          <w:szCs w:val="24"/>
        </w:rPr>
        <w:t>Municipal  da</w:t>
      </w:r>
      <w:proofErr w:type="gramEnd"/>
      <w:r>
        <w:rPr>
          <w:rFonts w:ascii="Times New Roman" w:hAnsi="Times New Roman"/>
          <w:sz w:val="24"/>
          <w:szCs w:val="24"/>
        </w:rPr>
        <w:t xml:space="preserve"> Pessoa com Doença Celíaca”, </w:t>
      </w:r>
      <w:r w:rsidR="00323D06">
        <w:rPr>
          <w:rFonts w:ascii="Times New Roman" w:hAnsi="Times New Roman"/>
          <w:sz w:val="24"/>
          <w:szCs w:val="24"/>
        </w:rPr>
        <w:t>a ser comemorado todo dia 20 de maio, no</w:t>
      </w:r>
      <w:bookmarkStart w:id="0" w:name="_GoBack"/>
      <w:bookmarkEnd w:id="0"/>
      <w:r w:rsidR="00323D06">
        <w:rPr>
          <w:rFonts w:ascii="Times New Roman" w:hAnsi="Times New Roman"/>
          <w:sz w:val="24"/>
          <w:szCs w:val="24"/>
        </w:rPr>
        <w:t xml:space="preserve"> qual é celebrado</w:t>
      </w:r>
      <w:r w:rsidRPr="00C037B2">
        <w:rPr>
          <w:rFonts w:ascii="Times New Roman" w:hAnsi="Times New Roman"/>
          <w:sz w:val="24"/>
          <w:szCs w:val="24"/>
        </w:rPr>
        <w:t xml:space="preserve"> o “Dia Nacional da Pessoa com Doença Celíaca”</w:t>
      </w:r>
      <w:r>
        <w:rPr>
          <w:rFonts w:ascii="Times New Roman" w:hAnsi="Times New Roman"/>
          <w:sz w:val="24"/>
          <w:szCs w:val="24"/>
        </w:rPr>
        <w:t xml:space="preserve">, dedicado à ações de conscientização da população </w:t>
      </w:r>
      <w:r w:rsidRPr="00C037B2">
        <w:rPr>
          <w:rFonts w:ascii="Times New Roman" w:hAnsi="Times New Roman"/>
          <w:sz w:val="24"/>
          <w:szCs w:val="24"/>
        </w:rPr>
        <w:t>relacionadas à luta contra a Doença Celíaca.</w:t>
      </w:r>
    </w:p>
    <w:p w:rsidR="007112DF" w:rsidRDefault="007112DF" w:rsidP="007112DF">
      <w:pPr>
        <w:tabs>
          <w:tab w:val="left" w:pos="5100"/>
        </w:tabs>
        <w:spacing w:after="0"/>
        <w:ind w:firstLine="851"/>
        <w:jc w:val="both"/>
        <w:rPr>
          <w:rFonts w:ascii="Times New Roman" w:hAnsi="Times New Roman"/>
          <w:sz w:val="24"/>
          <w:szCs w:val="24"/>
        </w:rPr>
      </w:pPr>
      <w:r>
        <w:rPr>
          <w:rFonts w:ascii="Times New Roman" w:hAnsi="Times New Roman"/>
          <w:b/>
          <w:bCs/>
          <w:sz w:val="24"/>
          <w:szCs w:val="24"/>
        </w:rPr>
        <w:t xml:space="preserve">Art. 2° </w:t>
      </w:r>
      <w:r>
        <w:rPr>
          <w:rFonts w:ascii="Times New Roman" w:hAnsi="Times New Roman"/>
          <w:sz w:val="24"/>
          <w:szCs w:val="24"/>
        </w:rPr>
        <w:t>As ações de conscientização, incentivo ao cuidado e promoção do tema objeto desta Lei poderão ser desenvolvidas através de reuniões, palestras, cursos, oficinas, seminários, distribuição de material informativo, entre outras, sempre priorizando:</w:t>
      </w:r>
    </w:p>
    <w:p w:rsidR="007112DF" w:rsidRDefault="007112DF" w:rsidP="007112DF">
      <w:pPr>
        <w:tabs>
          <w:tab w:val="left" w:pos="5100"/>
        </w:tabs>
        <w:spacing w:after="0"/>
        <w:ind w:firstLine="851"/>
        <w:jc w:val="both"/>
        <w:rPr>
          <w:rFonts w:ascii="Times New Roman" w:hAnsi="Times New Roman"/>
          <w:sz w:val="24"/>
          <w:szCs w:val="24"/>
        </w:rPr>
      </w:pPr>
      <w:r>
        <w:rPr>
          <w:rFonts w:ascii="Times New Roman" w:hAnsi="Times New Roman"/>
          <w:sz w:val="24"/>
          <w:szCs w:val="24"/>
        </w:rPr>
        <w:t xml:space="preserve">I – </w:t>
      </w:r>
      <w:proofErr w:type="gramStart"/>
      <w:r>
        <w:rPr>
          <w:rFonts w:ascii="Times New Roman" w:hAnsi="Times New Roman"/>
          <w:sz w:val="24"/>
          <w:szCs w:val="24"/>
        </w:rPr>
        <w:t>a</w:t>
      </w:r>
      <w:proofErr w:type="gramEnd"/>
      <w:r>
        <w:rPr>
          <w:rFonts w:ascii="Times New Roman" w:hAnsi="Times New Roman"/>
          <w:sz w:val="24"/>
          <w:szCs w:val="24"/>
        </w:rPr>
        <w:t xml:space="preserve"> conscientização da população sobre a importância e os cuidados com a saúde da pessoa com Doença Celíaca;</w:t>
      </w:r>
    </w:p>
    <w:p w:rsidR="007112DF" w:rsidRDefault="007112DF" w:rsidP="007112DF">
      <w:pPr>
        <w:tabs>
          <w:tab w:val="left" w:pos="5100"/>
        </w:tabs>
        <w:spacing w:after="0"/>
        <w:ind w:firstLine="851"/>
        <w:jc w:val="both"/>
        <w:rPr>
          <w:rFonts w:ascii="Times New Roman" w:hAnsi="Times New Roman"/>
          <w:sz w:val="24"/>
          <w:szCs w:val="24"/>
        </w:rPr>
      </w:pPr>
      <w:r>
        <w:rPr>
          <w:rFonts w:ascii="Times New Roman" w:hAnsi="Times New Roman"/>
          <w:sz w:val="24"/>
          <w:szCs w:val="24"/>
        </w:rPr>
        <w:t xml:space="preserve">II - </w:t>
      </w:r>
      <w:proofErr w:type="gramStart"/>
      <w:r>
        <w:rPr>
          <w:rFonts w:ascii="Times New Roman" w:hAnsi="Times New Roman"/>
          <w:sz w:val="24"/>
          <w:szCs w:val="24"/>
        </w:rPr>
        <w:t>o</w:t>
      </w:r>
      <w:proofErr w:type="gramEnd"/>
      <w:r>
        <w:rPr>
          <w:rFonts w:ascii="Times New Roman" w:hAnsi="Times New Roman"/>
          <w:sz w:val="24"/>
          <w:szCs w:val="24"/>
        </w:rPr>
        <w:t xml:space="preserve"> incentivo aos órgãos da Administração Pública Municipal, empresas, entidades de classe, associações, federações e à sociedade civil organizada para se engajarem nas campanhas sobre o tema objeto desta Lei.</w:t>
      </w:r>
    </w:p>
    <w:p w:rsidR="007112DF" w:rsidRDefault="007112DF" w:rsidP="007112DF">
      <w:pPr>
        <w:tabs>
          <w:tab w:val="left" w:pos="5100"/>
        </w:tabs>
        <w:spacing w:after="0"/>
        <w:ind w:firstLine="851"/>
        <w:jc w:val="both"/>
        <w:rPr>
          <w:rFonts w:ascii="Times New Roman" w:hAnsi="Times New Roman"/>
          <w:sz w:val="24"/>
          <w:szCs w:val="24"/>
        </w:rPr>
      </w:pPr>
      <w:r>
        <w:rPr>
          <w:rFonts w:ascii="Times New Roman" w:hAnsi="Times New Roman"/>
          <w:b/>
          <w:bCs/>
          <w:sz w:val="24"/>
          <w:szCs w:val="24"/>
        </w:rPr>
        <w:t>Art. 3º</w:t>
      </w:r>
      <w:r>
        <w:rPr>
          <w:rFonts w:ascii="Times New Roman" w:hAnsi="Times New Roman"/>
          <w:sz w:val="24"/>
          <w:szCs w:val="24"/>
        </w:rPr>
        <w:t xml:space="preserve"> “Dia </w:t>
      </w:r>
      <w:proofErr w:type="gramStart"/>
      <w:r>
        <w:rPr>
          <w:rFonts w:ascii="Times New Roman" w:hAnsi="Times New Roman"/>
          <w:sz w:val="24"/>
          <w:szCs w:val="24"/>
        </w:rPr>
        <w:t>Municipal  da</w:t>
      </w:r>
      <w:proofErr w:type="gramEnd"/>
      <w:r>
        <w:rPr>
          <w:rFonts w:ascii="Times New Roman" w:hAnsi="Times New Roman"/>
          <w:sz w:val="24"/>
          <w:szCs w:val="24"/>
        </w:rPr>
        <w:t xml:space="preserve"> Pessoa com Doença Celíaca”, passa a integrar o Calendário Oficial do Município de Itatiba.</w:t>
      </w:r>
    </w:p>
    <w:p w:rsidR="007112DF" w:rsidRDefault="007112DF" w:rsidP="007112DF">
      <w:pPr>
        <w:tabs>
          <w:tab w:val="left" w:pos="5100"/>
        </w:tabs>
        <w:spacing w:after="0"/>
        <w:ind w:firstLine="851"/>
        <w:jc w:val="both"/>
        <w:rPr>
          <w:rFonts w:ascii="Times New Roman" w:hAnsi="Times New Roman"/>
          <w:sz w:val="24"/>
          <w:szCs w:val="24"/>
        </w:rPr>
      </w:pPr>
      <w:r>
        <w:rPr>
          <w:rFonts w:ascii="Times New Roman" w:hAnsi="Times New Roman"/>
          <w:b/>
          <w:bCs/>
          <w:sz w:val="24"/>
          <w:szCs w:val="24"/>
        </w:rPr>
        <w:t>Art. 4º</w:t>
      </w:r>
      <w:r>
        <w:rPr>
          <w:rFonts w:ascii="Times New Roman" w:hAnsi="Times New Roman"/>
          <w:sz w:val="24"/>
          <w:szCs w:val="24"/>
        </w:rPr>
        <w:t xml:space="preserve"> O Poder Executivo Municipal poderá buscar parcerias e firmar convênios junto às entidades, empresas e demais órgãos da iniciativa privada, para a execução das ações de conscientização do “Dia </w:t>
      </w:r>
      <w:proofErr w:type="gramStart"/>
      <w:r>
        <w:rPr>
          <w:rFonts w:ascii="Times New Roman" w:hAnsi="Times New Roman"/>
          <w:sz w:val="24"/>
          <w:szCs w:val="24"/>
        </w:rPr>
        <w:t>Municipal  da</w:t>
      </w:r>
      <w:proofErr w:type="gramEnd"/>
      <w:r>
        <w:rPr>
          <w:rFonts w:ascii="Times New Roman" w:hAnsi="Times New Roman"/>
          <w:sz w:val="24"/>
          <w:szCs w:val="24"/>
        </w:rPr>
        <w:t xml:space="preserve"> Pessoa com Doença Celíaca”,.</w:t>
      </w:r>
    </w:p>
    <w:p w:rsidR="007112DF" w:rsidRDefault="007112DF" w:rsidP="007112DF">
      <w:pPr>
        <w:tabs>
          <w:tab w:val="left" w:pos="5100"/>
        </w:tabs>
        <w:spacing w:after="0"/>
        <w:ind w:firstLine="851"/>
        <w:jc w:val="both"/>
        <w:rPr>
          <w:rFonts w:ascii="Times New Roman" w:hAnsi="Times New Roman"/>
          <w:sz w:val="24"/>
          <w:szCs w:val="24"/>
        </w:rPr>
      </w:pPr>
      <w:r w:rsidRPr="007112DF">
        <w:rPr>
          <w:rFonts w:ascii="Times New Roman" w:hAnsi="Times New Roman"/>
          <w:b/>
          <w:sz w:val="24"/>
          <w:szCs w:val="24"/>
        </w:rPr>
        <w:t>Parágrafo Único</w:t>
      </w:r>
      <w:r>
        <w:rPr>
          <w:rFonts w:ascii="Times New Roman" w:hAnsi="Times New Roman"/>
          <w:sz w:val="24"/>
          <w:szCs w:val="24"/>
        </w:rPr>
        <w:t>: O Projeto poderá ser ajustado ao Objetivos 3 e 17 dos 17 ODS – Objetivos para o Desenvolvimento Sustentável – ONU2030.</w:t>
      </w:r>
    </w:p>
    <w:p w:rsidR="007112DF" w:rsidRDefault="007112DF" w:rsidP="007112DF">
      <w:pPr>
        <w:tabs>
          <w:tab w:val="left" w:pos="5100"/>
        </w:tabs>
        <w:spacing w:after="0"/>
        <w:ind w:firstLine="851"/>
        <w:jc w:val="both"/>
        <w:rPr>
          <w:rFonts w:ascii="Times New Roman" w:hAnsi="Times New Roman"/>
          <w:sz w:val="24"/>
          <w:szCs w:val="24"/>
        </w:rPr>
      </w:pPr>
      <w:r>
        <w:rPr>
          <w:rFonts w:ascii="Times New Roman" w:hAnsi="Times New Roman"/>
          <w:b/>
          <w:bCs/>
          <w:sz w:val="24"/>
          <w:szCs w:val="24"/>
        </w:rPr>
        <w:t xml:space="preserve">Art. 5º </w:t>
      </w:r>
      <w:r>
        <w:rPr>
          <w:rFonts w:ascii="Times New Roman" w:hAnsi="Times New Roman"/>
          <w:sz w:val="24"/>
          <w:szCs w:val="24"/>
        </w:rPr>
        <w:t>O Poder Executivo poderá regulamentar a presente Lei no que lhe couber.</w:t>
      </w:r>
    </w:p>
    <w:p w:rsidR="007112DF" w:rsidRDefault="007112DF" w:rsidP="007112DF">
      <w:pPr>
        <w:tabs>
          <w:tab w:val="left" w:pos="5100"/>
        </w:tabs>
        <w:spacing w:after="0"/>
        <w:ind w:firstLine="851"/>
        <w:jc w:val="both"/>
        <w:rPr>
          <w:rFonts w:ascii="Times New Roman" w:hAnsi="Times New Roman"/>
          <w:color w:val="000000"/>
          <w:sz w:val="24"/>
          <w:szCs w:val="24"/>
        </w:rPr>
      </w:pPr>
      <w:r>
        <w:rPr>
          <w:rFonts w:ascii="Times New Roman" w:hAnsi="Times New Roman"/>
          <w:b/>
          <w:bCs/>
          <w:sz w:val="24"/>
          <w:szCs w:val="24"/>
        </w:rPr>
        <w:t>Art. 6°</w:t>
      </w:r>
      <w:r>
        <w:rPr>
          <w:rFonts w:ascii="Times New Roman" w:hAnsi="Times New Roman"/>
          <w:sz w:val="24"/>
          <w:szCs w:val="24"/>
        </w:rPr>
        <w:t xml:space="preserve"> Esta Lei entra em vigor na data de sua publicação.</w:t>
      </w:r>
      <w:r>
        <w:rPr>
          <w:rFonts w:ascii="Times New Roman" w:hAnsi="Times New Roman"/>
          <w:color w:val="000000"/>
          <w:sz w:val="24"/>
          <w:szCs w:val="24"/>
        </w:rPr>
        <w:t xml:space="preserve"> </w:t>
      </w:r>
    </w:p>
    <w:p w:rsidR="007112DF" w:rsidRDefault="007112DF" w:rsidP="007112DF">
      <w:pPr>
        <w:tabs>
          <w:tab w:val="left" w:pos="5100"/>
        </w:tabs>
        <w:spacing w:after="0" w:line="240" w:lineRule="auto"/>
        <w:ind w:firstLine="567"/>
        <w:jc w:val="both"/>
        <w:rPr>
          <w:rFonts w:ascii="Times New Roman" w:hAnsi="Times New Roman"/>
          <w:color w:val="000000"/>
          <w:sz w:val="24"/>
          <w:szCs w:val="24"/>
        </w:rPr>
      </w:pPr>
    </w:p>
    <w:p w:rsidR="00B96C20" w:rsidRPr="00C037B2" w:rsidRDefault="00B96C20" w:rsidP="00490817">
      <w:pPr>
        <w:jc w:val="both"/>
        <w:rPr>
          <w:rFonts w:ascii="Times New Roman" w:hAnsi="Times New Roman"/>
          <w:sz w:val="24"/>
          <w:szCs w:val="24"/>
        </w:rPr>
      </w:pPr>
    </w:p>
    <w:p w:rsidR="00B96C20" w:rsidRPr="00C037B2" w:rsidRDefault="00B96C20" w:rsidP="00490817">
      <w:pPr>
        <w:pBdr>
          <w:top w:val="nil"/>
          <w:left w:val="nil"/>
          <w:bottom w:val="nil"/>
          <w:right w:val="nil"/>
          <w:between w:val="nil"/>
        </w:pBdr>
        <w:spacing w:after="0" w:line="240" w:lineRule="auto"/>
        <w:ind w:firstLine="1701"/>
        <w:jc w:val="both"/>
        <w:rPr>
          <w:rFonts w:ascii="Times New Roman" w:eastAsia="Times New Roman" w:hAnsi="Times New Roman"/>
          <w:sz w:val="24"/>
          <w:szCs w:val="24"/>
        </w:rPr>
      </w:pPr>
      <w:r w:rsidRPr="00C037B2">
        <w:rPr>
          <w:rFonts w:ascii="Times New Roman" w:eastAsia="Times New Roman" w:hAnsi="Times New Roman"/>
          <w:b/>
          <w:sz w:val="24"/>
          <w:szCs w:val="24"/>
        </w:rPr>
        <w:t>PALÁCIO 1º DE NOVEMBRO</w:t>
      </w:r>
      <w:r w:rsidRPr="00C037B2">
        <w:rPr>
          <w:rFonts w:ascii="Times New Roman" w:eastAsia="Times New Roman" w:hAnsi="Times New Roman"/>
          <w:sz w:val="24"/>
          <w:szCs w:val="24"/>
        </w:rPr>
        <w:t xml:space="preserve">, </w:t>
      </w:r>
      <w:r w:rsidR="00C037B2" w:rsidRPr="00C037B2">
        <w:rPr>
          <w:rFonts w:ascii="Times New Roman" w:eastAsia="Times New Roman" w:hAnsi="Times New Roman"/>
          <w:sz w:val="24"/>
          <w:szCs w:val="24"/>
        </w:rPr>
        <w:t>15</w:t>
      </w:r>
      <w:r w:rsidRPr="00C037B2">
        <w:rPr>
          <w:rFonts w:ascii="Times New Roman" w:eastAsia="Times New Roman" w:hAnsi="Times New Roman"/>
          <w:sz w:val="24"/>
          <w:szCs w:val="24"/>
        </w:rPr>
        <w:t xml:space="preserve"> de maio de 2023.</w:t>
      </w:r>
    </w:p>
    <w:p w:rsidR="00B96C20" w:rsidRPr="00C037B2" w:rsidRDefault="00B96C20" w:rsidP="00490817">
      <w:pPr>
        <w:pBdr>
          <w:top w:val="nil"/>
          <w:left w:val="nil"/>
          <w:bottom w:val="nil"/>
          <w:right w:val="nil"/>
          <w:between w:val="nil"/>
        </w:pBdr>
        <w:spacing w:after="0" w:line="240" w:lineRule="auto"/>
        <w:jc w:val="both"/>
        <w:rPr>
          <w:rFonts w:ascii="Times New Roman" w:eastAsia="Times New Roman" w:hAnsi="Times New Roman"/>
          <w:sz w:val="24"/>
          <w:szCs w:val="24"/>
        </w:rPr>
      </w:pPr>
    </w:p>
    <w:p w:rsidR="00B96C20" w:rsidRPr="00C037B2" w:rsidRDefault="00B96C20" w:rsidP="00B96C20">
      <w:pPr>
        <w:pBdr>
          <w:top w:val="nil"/>
          <w:left w:val="nil"/>
          <w:bottom w:val="nil"/>
          <w:right w:val="nil"/>
          <w:between w:val="nil"/>
        </w:pBdr>
        <w:spacing w:after="0" w:line="240" w:lineRule="auto"/>
        <w:jc w:val="center"/>
        <w:rPr>
          <w:rFonts w:ascii="Times New Roman" w:eastAsia="Times New Roman" w:hAnsi="Times New Roman"/>
          <w:sz w:val="24"/>
          <w:szCs w:val="24"/>
        </w:rPr>
      </w:pPr>
    </w:p>
    <w:p w:rsidR="00B96C20" w:rsidRPr="00C037B2" w:rsidRDefault="00B96C20" w:rsidP="00B96C20">
      <w:pPr>
        <w:pBdr>
          <w:top w:val="nil"/>
          <w:left w:val="nil"/>
          <w:bottom w:val="nil"/>
          <w:right w:val="nil"/>
          <w:between w:val="nil"/>
        </w:pBdr>
        <w:spacing w:after="0" w:line="240" w:lineRule="auto"/>
        <w:jc w:val="center"/>
        <w:rPr>
          <w:rFonts w:ascii="Times New Roman" w:eastAsia="Times New Roman" w:hAnsi="Times New Roman"/>
          <w:sz w:val="24"/>
          <w:szCs w:val="24"/>
        </w:rPr>
      </w:pPr>
    </w:p>
    <w:p w:rsidR="00B96C20" w:rsidRPr="00C037B2" w:rsidRDefault="00B96C20" w:rsidP="00B96C20">
      <w:pPr>
        <w:spacing w:after="0" w:line="240" w:lineRule="auto"/>
        <w:jc w:val="center"/>
        <w:rPr>
          <w:rFonts w:ascii="Times New Roman" w:eastAsia="Times New Roman" w:hAnsi="Times New Roman"/>
          <w:b/>
          <w:sz w:val="24"/>
          <w:szCs w:val="24"/>
        </w:rPr>
      </w:pPr>
      <w:r w:rsidRPr="00C037B2">
        <w:rPr>
          <w:rFonts w:ascii="Times New Roman" w:eastAsia="Times New Roman" w:hAnsi="Times New Roman"/>
          <w:b/>
          <w:sz w:val="24"/>
          <w:szCs w:val="24"/>
        </w:rPr>
        <w:t xml:space="preserve">LEILA BEDANI                          </w:t>
      </w:r>
    </w:p>
    <w:p w:rsidR="00B96C20" w:rsidRPr="00C037B2" w:rsidRDefault="00B96C20" w:rsidP="00B96C20">
      <w:pPr>
        <w:pBdr>
          <w:top w:val="nil"/>
          <w:left w:val="nil"/>
          <w:bottom w:val="nil"/>
          <w:right w:val="nil"/>
          <w:between w:val="nil"/>
        </w:pBdr>
        <w:spacing w:after="0" w:line="240" w:lineRule="auto"/>
        <w:ind w:firstLine="1701"/>
        <w:rPr>
          <w:rFonts w:ascii="Times New Roman" w:hAnsi="Times New Roman"/>
          <w:sz w:val="24"/>
          <w:szCs w:val="24"/>
        </w:rPr>
      </w:pPr>
      <w:r w:rsidRPr="00C037B2">
        <w:rPr>
          <w:rFonts w:ascii="Times New Roman" w:eastAsia="Times New Roman" w:hAnsi="Times New Roman"/>
          <w:sz w:val="24"/>
          <w:szCs w:val="24"/>
        </w:rPr>
        <w:t xml:space="preserve">                                Vereadora – PSDB</w:t>
      </w:r>
    </w:p>
    <w:p w:rsidR="00B96C20" w:rsidRPr="00C037B2" w:rsidRDefault="00B96C20">
      <w:pPr>
        <w:rPr>
          <w:rFonts w:ascii="Times New Roman" w:hAnsi="Times New Roman"/>
          <w:sz w:val="24"/>
          <w:szCs w:val="24"/>
        </w:rPr>
      </w:pPr>
    </w:p>
    <w:p w:rsidR="00B96C20" w:rsidRPr="00C037B2" w:rsidRDefault="00B96C20">
      <w:pPr>
        <w:rPr>
          <w:rFonts w:ascii="Times New Roman" w:hAnsi="Times New Roman"/>
          <w:sz w:val="24"/>
          <w:szCs w:val="24"/>
        </w:rPr>
      </w:pPr>
    </w:p>
    <w:sectPr w:rsidR="00B96C20" w:rsidRPr="00C037B2" w:rsidSect="00B96C20">
      <w:pgSz w:w="11906" w:h="16838"/>
      <w:pgMar w:top="2268"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9B"/>
    <w:rsid w:val="0012673C"/>
    <w:rsid w:val="00323D06"/>
    <w:rsid w:val="003409CD"/>
    <w:rsid w:val="003F279B"/>
    <w:rsid w:val="00422D7C"/>
    <w:rsid w:val="00490817"/>
    <w:rsid w:val="00531568"/>
    <w:rsid w:val="0066365C"/>
    <w:rsid w:val="007112DF"/>
    <w:rsid w:val="00B02C12"/>
    <w:rsid w:val="00B96C20"/>
    <w:rsid w:val="00C037B2"/>
    <w:rsid w:val="00F53A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BD630-BBF4-4F34-9401-7B8A105E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C20"/>
    <w:pPr>
      <w:suppressAutoHyphens/>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9081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081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523</Words>
  <Characters>2826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Sanches de Souza</dc:creator>
  <cp:keywords/>
  <dc:description/>
  <cp:lastModifiedBy>Silvia Sanches de Souza</cp:lastModifiedBy>
  <cp:revision>10</cp:revision>
  <cp:lastPrinted>2023-05-24T18:17:00Z</cp:lastPrinted>
  <dcterms:created xsi:type="dcterms:W3CDTF">2023-05-03T19:47:00Z</dcterms:created>
  <dcterms:modified xsi:type="dcterms:W3CDTF">2023-05-24T18:32:00Z</dcterms:modified>
</cp:coreProperties>
</file>