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3A97" w:rsidRPr="009F3FB8" w:rsidRDefault="00000000" w:rsidP="00973A97">
      <w:pPr>
        <w:jc w:val="both"/>
        <w:rPr>
          <w:rFonts w:ascii="Tahoma" w:hAnsi="Tahoma" w:cs="Tahoma"/>
          <w:b/>
          <w:sz w:val="24"/>
          <w:szCs w:val="24"/>
        </w:rPr>
      </w:pPr>
      <w:r w:rsidRPr="009F3FB8">
        <w:rPr>
          <w:rFonts w:ascii="Tahoma" w:hAnsi="Tahoma" w:cs="Tahoma"/>
          <w:b/>
          <w:sz w:val="24"/>
          <w:szCs w:val="24"/>
        </w:rPr>
        <w:t xml:space="preserve">                                REQUERIMENTO </w:t>
      </w:r>
      <w:r w:rsidR="00627C87">
        <w:rPr>
          <w:rFonts w:ascii="Tahoma" w:hAnsi="Tahoma" w:cs="Tahoma"/>
          <w:b/>
          <w:sz w:val="24"/>
          <w:szCs w:val="24"/>
        </w:rPr>
        <w:t>Nº 214</w:t>
      </w:r>
      <w:r w:rsidRPr="009F3FB8">
        <w:rPr>
          <w:rFonts w:ascii="Tahoma" w:hAnsi="Tahoma" w:cs="Tahoma"/>
          <w:b/>
          <w:sz w:val="24"/>
          <w:szCs w:val="24"/>
        </w:rPr>
        <w:t>/2023</w:t>
      </w:r>
    </w:p>
    <w:p w:rsidR="00973A97" w:rsidRPr="009F3FB8" w:rsidRDefault="00973A97" w:rsidP="00973A97">
      <w:pPr>
        <w:jc w:val="both"/>
        <w:rPr>
          <w:rFonts w:ascii="Tahoma" w:hAnsi="Tahoma" w:cs="Tahoma"/>
          <w:b/>
          <w:sz w:val="24"/>
          <w:szCs w:val="24"/>
        </w:rPr>
      </w:pPr>
    </w:p>
    <w:p w:rsidR="00973A97" w:rsidRPr="009F3FB8" w:rsidRDefault="00973A97" w:rsidP="00973A97">
      <w:pPr>
        <w:jc w:val="both"/>
        <w:rPr>
          <w:rFonts w:ascii="Tahoma" w:hAnsi="Tahoma" w:cs="Tahoma"/>
          <w:b/>
          <w:sz w:val="24"/>
          <w:szCs w:val="24"/>
        </w:rPr>
      </w:pPr>
    </w:p>
    <w:p w:rsidR="00973A97" w:rsidRPr="009F3FB8" w:rsidRDefault="00973A97" w:rsidP="00973A97">
      <w:pPr>
        <w:jc w:val="both"/>
        <w:rPr>
          <w:rFonts w:ascii="Tahoma" w:hAnsi="Tahoma" w:cs="Tahoma"/>
          <w:b/>
          <w:sz w:val="24"/>
          <w:szCs w:val="24"/>
        </w:rPr>
      </w:pPr>
    </w:p>
    <w:p w:rsidR="00973A97" w:rsidRPr="009F3FB8" w:rsidRDefault="00000000" w:rsidP="00973A97">
      <w:pPr>
        <w:jc w:val="both"/>
        <w:rPr>
          <w:rFonts w:ascii="Tahoma" w:hAnsi="Tahoma" w:cs="Tahoma"/>
          <w:sz w:val="24"/>
          <w:szCs w:val="24"/>
        </w:rPr>
      </w:pPr>
      <w:r w:rsidRPr="009F3FB8">
        <w:rPr>
          <w:rFonts w:ascii="Tahoma" w:hAnsi="Tahoma" w:cs="Tahoma"/>
          <w:b/>
          <w:sz w:val="24"/>
          <w:szCs w:val="24"/>
        </w:rPr>
        <w:t xml:space="preserve">          Assunto: </w:t>
      </w:r>
      <w:r w:rsidRPr="009F3FB8">
        <w:rPr>
          <w:rFonts w:ascii="Tahoma" w:hAnsi="Tahoma" w:cs="Tahoma"/>
          <w:sz w:val="24"/>
          <w:szCs w:val="24"/>
        </w:rPr>
        <w:t xml:space="preserve">Solicita ao Excelentíssimo Senhor Prefeito Municipal, por meio da Secretaria do Municipal de Saúde, ou do setor competente, informações sobre políticas públicas efetivas e de prevenção contra </w:t>
      </w:r>
      <w:r w:rsidR="008722E3" w:rsidRPr="009F3FB8">
        <w:rPr>
          <w:rFonts w:ascii="Tahoma" w:hAnsi="Tahoma" w:cs="Tahoma"/>
          <w:sz w:val="24"/>
          <w:szCs w:val="24"/>
        </w:rPr>
        <w:t>a febre Maculosa</w:t>
      </w:r>
      <w:r w:rsidR="009F3FB8" w:rsidRPr="009F3FB8">
        <w:rPr>
          <w:rFonts w:ascii="Tahoma" w:hAnsi="Tahoma" w:cs="Tahoma"/>
          <w:sz w:val="24"/>
          <w:szCs w:val="24"/>
        </w:rPr>
        <w:t xml:space="preserve"> na cidade de Itatiba</w:t>
      </w:r>
      <w:r w:rsidRPr="009F3FB8">
        <w:rPr>
          <w:rFonts w:ascii="Tahoma" w:hAnsi="Tahoma" w:cs="Tahoma"/>
          <w:sz w:val="24"/>
          <w:szCs w:val="24"/>
        </w:rPr>
        <w:t>.</w:t>
      </w:r>
    </w:p>
    <w:p w:rsidR="00973A97" w:rsidRPr="009F3FB8" w:rsidRDefault="00973A97" w:rsidP="00973A97">
      <w:pPr>
        <w:jc w:val="both"/>
        <w:rPr>
          <w:rFonts w:ascii="Tahoma" w:hAnsi="Tahoma" w:cs="Tahoma"/>
          <w:sz w:val="24"/>
          <w:szCs w:val="24"/>
        </w:rPr>
      </w:pPr>
    </w:p>
    <w:p w:rsidR="00973A97" w:rsidRPr="009F3FB8" w:rsidRDefault="00000000" w:rsidP="00973A97">
      <w:pPr>
        <w:jc w:val="both"/>
        <w:rPr>
          <w:rFonts w:ascii="Tahoma" w:hAnsi="Tahoma" w:cs="Tahoma"/>
          <w:sz w:val="24"/>
          <w:szCs w:val="24"/>
        </w:rPr>
      </w:pPr>
      <w:r w:rsidRPr="00027026">
        <w:rPr>
          <w:rFonts w:ascii="Tahoma" w:hAnsi="Tahoma" w:cs="Tahoma"/>
          <w:b/>
          <w:sz w:val="24"/>
          <w:szCs w:val="24"/>
        </w:rPr>
        <w:t xml:space="preserve">CONSIDERANDO </w:t>
      </w:r>
      <w:r w:rsidRPr="00027026">
        <w:rPr>
          <w:rFonts w:ascii="Tahoma" w:hAnsi="Tahoma" w:cs="Tahoma"/>
          <w:sz w:val="24"/>
          <w:szCs w:val="24"/>
        </w:rPr>
        <w:t xml:space="preserve">que </w:t>
      </w:r>
      <w:r w:rsidR="00027026" w:rsidRPr="00027026">
        <w:rPr>
          <w:rFonts w:ascii="Tahoma" w:hAnsi="Tahoma" w:cs="Tahoma"/>
          <w:sz w:val="24"/>
          <w:szCs w:val="24"/>
        </w:rPr>
        <w:t>a</w:t>
      </w:r>
      <w:r w:rsidR="009F3FB8" w:rsidRPr="00027026">
        <w:rPr>
          <w:rFonts w:ascii="Tahoma" w:hAnsi="Tahoma" w:cs="Tahoma"/>
          <w:sz w:val="24"/>
          <w:szCs w:val="24"/>
        </w:rPr>
        <w:t xml:space="preserve"> febre Maculosa </w:t>
      </w:r>
      <w:r w:rsidR="00027026" w:rsidRPr="00766251">
        <w:rPr>
          <w:rFonts w:ascii="Tahoma" w:hAnsi="Tahoma" w:cs="Tahoma"/>
          <w:color w:val="000000"/>
          <w:sz w:val="24"/>
          <w:szCs w:val="24"/>
        </w:rPr>
        <w:t>é uma doença infecciosa, febril aguda e de gravidade variável</w:t>
      </w:r>
      <w:r w:rsidR="00027026" w:rsidRPr="00027026">
        <w:rPr>
          <w:rFonts w:ascii="Tahoma" w:hAnsi="Tahoma" w:cs="Tahoma"/>
          <w:color w:val="000000"/>
          <w:sz w:val="24"/>
          <w:szCs w:val="24"/>
        </w:rPr>
        <w:t>,</w:t>
      </w:r>
      <w:r w:rsidR="009F3FB8" w:rsidRPr="00027026">
        <w:rPr>
          <w:rFonts w:ascii="Tahoma" w:hAnsi="Tahoma" w:cs="Tahoma"/>
          <w:sz w:val="24"/>
          <w:szCs w:val="24"/>
        </w:rPr>
        <w:t xml:space="preserve"> c</w:t>
      </w:r>
      <w:r w:rsidR="009F3FB8" w:rsidRPr="00766251">
        <w:rPr>
          <w:rFonts w:ascii="Tahoma" w:hAnsi="Tahoma" w:cs="Tahoma"/>
          <w:color w:val="000000"/>
          <w:sz w:val="24"/>
          <w:szCs w:val="24"/>
        </w:rPr>
        <w:t>ausada por uma bactéria do gênero Rickettsia (</w:t>
      </w:r>
      <w:r w:rsidR="009F3FB8" w:rsidRPr="00766251">
        <w:rPr>
          <w:rFonts w:ascii="Tahoma" w:hAnsi="Tahoma" w:cs="Tahoma"/>
          <w:i/>
          <w:iCs/>
          <w:color w:val="000000"/>
          <w:sz w:val="24"/>
          <w:szCs w:val="24"/>
          <w:bdr w:val="none" w:sz="0" w:space="0" w:color="auto" w:frame="1"/>
        </w:rPr>
        <w:t>Rickettsia rickettsii</w:t>
      </w:r>
      <w:r w:rsidR="009F3FB8" w:rsidRPr="00766251">
        <w:rPr>
          <w:rFonts w:ascii="Tahoma" w:hAnsi="Tahoma" w:cs="Tahoma"/>
          <w:color w:val="000000"/>
          <w:sz w:val="24"/>
          <w:szCs w:val="24"/>
        </w:rPr>
        <w:t>), a sua transmissão acontece por meio da picada do carrapato (</w:t>
      </w:r>
      <w:r w:rsidR="009F3FB8" w:rsidRPr="00766251">
        <w:rPr>
          <w:rFonts w:ascii="Tahoma" w:hAnsi="Tahoma" w:cs="Tahoma"/>
          <w:i/>
          <w:iCs/>
          <w:color w:val="000000"/>
          <w:sz w:val="24"/>
          <w:szCs w:val="24"/>
          <w:bdr w:val="none" w:sz="0" w:space="0" w:color="auto" w:frame="1"/>
        </w:rPr>
        <w:t>Ambyomma cajennense</w:t>
      </w:r>
      <w:r w:rsidR="009F3FB8" w:rsidRPr="00766251">
        <w:rPr>
          <w:rFonts w:ascii="Tahoma" w:hAnsi="Tahoma" w:cs="Tahoma"/>
          <w:color w:val="000000"/>
          <w:sz w:val="24"/>
          <w:szCs w:val="24"/>
        </w:rPr>
        <w:t>), mais conhecido como carrapato-estrela, desde que eles estejam infectados com a bactéria</w:t>
      </w:r>
      <w:r w:rsidRPr="009F3FB8">
        <w:rPr>
          <w:rFonts w:ascii="Tahoma" w:hAnsi="Tahoma" w:cs="Tahoma"/>
          <w:sz w:val="24"/>
          <w:szCs w:val="24"/>
        </w:rPr>
        <w:t>;</w:t>
      </w:r>
    </w:p>
    <w:p w:rsidR="00973A97" w:rsidRPr="009F3FB8" w:rsidRDefault="00973A97" w:rsidP="00973A97">
      <w:pPr>
        <w:jc w:val="both"/>
        <w:rPr>
          <w:rFonts w:ascii="Tahoma" w:hAnsi="Tahoma" w:cs="Tahoma"/>
          <w:sz w:val="24"/>
          <w:szCs w:val="24"/>
        </w:rPr>
      </w:pPr>
    </w:p>
    <w:p w:rsidR="002875EE" w:rsidRDefault="00000000" w:rsidP="002875EE">
      <w:pPr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24"/>
          <w:szCs w:val="24"/>
        </w:rPr>
      </w:pPr>
      <w:r w:rsidRPr="009F3FB8">
        <w:rPr>
          <w:rFonts w:ascii="Tahoma" w:hAnsi="Tahoma" w:cs="Tahoma"/>
          <w:b/>
          <w:sz w:val="24"/>
          <w:szCs w:val="24"/>
        </w:rPr>
        <w:t xml:space="preserve">CONSIDERANDO </w:t>
      </w:r>
      <w:r w:rsidRPr="009F3FB8">
        <w:rPr>
          <w:rFonts w:ascii="Tahoma" w:hAnsi="Tahoma" w:cs="Tahoma"/>
          <w:sz w:val="24"/>
          <w:szCs w:val="24"/>
        </w:rPr>
        <w:t>que</w:t>
      </w:r>
      <w:r>
        <w:rPr>
          <w:rFonts w:ascii="Tahoma" w:hAnsi="Tahoma" w:cs="Tahoma"/>
          <w:sz w:val="24"/>
          <w:szCs w:val="24"/>
        </w:rPr>
        <w:t xml:space="preserve"> o</w:t>
      </w:r>
      <w:r w:rsidR="00027026">
        <w:rPr>
          <w:rFonts w:ascii="Tahoma" w:hAnsi="Tahoma" w:cs="Tahoma"/>
          <w:sz w:val="24"/>
          <w:szCs w:val="24"/>
        </w:rPr>
        <w:t xml:space="preserve"> </w:t>
      </w:r>
      <w:r w:rsidR="00027026" w:rsidRPr="00766251">
        <w:rPr>
          <w:rFonts w:ascii="Tahoma" w:hAnsi="Tahoma" w:cs="Tahoma"/>
          <w:color w:val="000000"/>
          <w:sz w:val="24"/>
          <w:szCs w:val="24"/>
        </w:rPr>
        <w:t>agente etiológico da febre maculosa é o </w:t>
      </w:r>
      <w:r w:rsidR="00027026" w:rsidRPr="00766251">
        <w:rPr>
          <w:rFonts w:ascii="Tahoma" w:hAnsi="Tahoma" w:cs="Tahoma"/>
          <w:i/>
          <w:iCs/>
          <w:color w:val="000000"/>
          <w:sz w:val="24"/>
          <w:szCs w:val="24"/>
          <w:bdr w:val="none" w:sz="0" w:space="0" w:color="auto" w:frame="1"/>
        </w:rPr>
        <w:t>R. rickettsii</w:t>
      </w:r>
      <w:r w:rsidR="00027026" w:rsidRPr="00766251">
        <w:rPr>
          <w:rFonts w:ascii="Tahoma" w:hAnsi="Tahoma" w:cs="Tahoma"/>
          <w:color w:val="000000"/>
          <w:sz w:val="24"/>
          <w:szCs w:val="24"/>
        </w:rPr>
        <w:t xml:space="preserve">, bactéria gram-negativa intracelular </w:t>
      </w:r>
      <w:r w:rsidRPr="00766251">
        <w:rPr>
          <w:rFonts w:ascii="Tahoma" w:hAnsi="Tahoma" w:cs="Tahoma"/>
          <w:color w:val="000000"/>
          <w:sz w:val="24"/>
          <w:szCs w:val="24"/>
        </w:rPr>
        <w:t>obrigatória</w:t>
      </w:r>
      <w:r>
        <w:rPr>
          <w:rFonts w:ascii="Tahoma" w:hAnsi="Tahoma" w:cs="Tahoma"/>
          <w:color w:val="000000"/>
          <w:sz w:val="24"/>
          <w:szCs w:val="24"/>
        </w:rPr>
        <w:t>; o</w:t>
      </w:r>
      <w:r w:rsidR="00027026" w:rsidRPr="00766251">
        <w:rPr>
          <w:rFonts w:ascii="Tahoma" w:hAnsi="Tahoma" w:cs="Tahoma"/>
          <w:color w:val="000000"/>
          <w:sz w:val="24"/>
          <w:szCs w:val="24"/>
        </w:rPr>
        <w:t xml:space="preserve"> modo de transmissão é por meio da picada do </w:t>
      </w:r>
      <w:hyperlink r:id="rId7" w:tgtFrame="_blank" w:history="1">
        <w:r w:rsidR="00027026" w:rsidRPr="00766251">
          <w:rPr>
            <w:rFonts w:ascii="Tahoma" w:hAnsi="Tahoma" w:cs="Tahoma"/>
            <w:sz w:val="24"/>
            <w:szCs w:val="24"/>
            <w:bdr w:val="none" w:sz="0" w:space="0" w:color="auto" w:frame="1"/>
          </w:rPr>
          <w:t>carrapato</w:t>
        </w:r>
      </w:hyperlink>
      <w:r w:rsidR="00027026" w:rsidRPr="00766251">
        <w:rPr>
          <w:rFonts w:ascii="Tahoma" w:hAnsi="Tahoma" w:cs="Tahoma"/>
          <w:color w:val="000000"/>
          <w:sz w:val="24"/>
          <w:szCs w:val="24"/>
        </w:rPr>
        <w:t> </w:t>
      </w:r>
      <w:r w:rsidRPr="00766251">
        <w:rPr>
          <w:rFonts w:ascii="Tahoma" w:hAnsi="Tahoma" w:cs="Tahoma"/>
          <w:color w:val="000000"/>
          <w:sz w:val="24"/>
          <w:szCs w:val="24"/>
        </w:rPr>
        <w:t>infectado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027026" w:rsidRPr="00027026">
        <w:rPr>
          <w:rFonts w:ascii="Tahoma" w:hAnsi="Tahoma" w:cs="Tahoma"/>
          <w:color w:val="000000"/>
          <w:sz w:val="24"/>
          <w:szCs w:val="24"/>
        </w:rPr>
        <w:t xml:space="preserve">quando o artrópode permanece aderido, por um período </w:t>
      </w:r>
      <w:r>
        <w:rPr>
          <w:rFonts w:ascii="Tahoma" w:hAnsi="Tahoma" w:cs="Tahoma"/>
          <w:color w:val="000000"/>
          <w:sz w:val="24"/>
          <w:szCs w:val="24"/>
        </w:rPr>
        <w:t>de 4 a 6 horas, a um hospedeiro;</w:t>
      </w:r>
    </w:p>
    <w:p w:rsidR="002875EE" w:rsidRDefault="002875EE" w:rsidP="002875EE">
      <w:pPr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24"/>
          <w:szCs w:val="24"/>
        </w:rPr>
      </w:pPr>
    </w:p>
    <w:p w:rsidR="00C834D5" w:rsidRPr="00C834D5" w:rsidRDefault="00000000" w:rsidP="00C834D5">
      <w:pPr>
        <w:shd w:val="clear" w:color="auto" w:fill="FFFFFF"/>
        <w:spacing w:line="360" w:lineRule="atLeast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CONSIDER</w:t>
      </w:r>
      <w:r w:rsidR="00973A97" w:rsidRPr="009F3FB8">
        <w:rPr>
          <w:rFonts w:ascii="Tahoma" w:hAnsi="Tahoma" w:cs="Tahoma"/>
          <w:b/>
          <w:sz w:val="24"/>
          <w:szCs w:val="24"/>
        </w:rPr>
        <w:t>ANDO</w:t>
      </w:r>
      <w:r>
        <w:rPr>
          <w:rFonts w:ascii="Tahoma" w:hAnsi="Tahoma" w:cs="Tahoma"/>
          <w:sz w:val="24"/>
          <w:szCs w:val="24"/>
        </w:rPr>
        <w:t xml:space="preserve"> </w:t>
      </w:r>
      <w:r w:rsidR="00D106AF" w:rsidRPr="00D106AF">
        <w:rPr>
          <w:rFonts w:ascii="Tahoma" w:hAnsi="Tahoma" w:cs="Tahoma"/>
          <w:color w:val="000000"/>
          <w:sz w:val="24"/>
          <w:szCs w:val="24"/>
        </w:rPr>
        <w:t xml:space="preserve">que esta espécie de carrapato é muito comum em nossa região, tendo como principais hospedeiros, bovinos, equinos, suínos, mamíferos silvestres, cães, gatos e humanos; </w:t>
      </w:r>
    </w:p>
    <w:p w:rsidR="00973A97" w:rsidRPr="009F3FB8" w:rsidRDefault="00973A97" w:rsidP="00C834D5">
      <w:pPr>
        <w:shd w:val="clear" w:color="auto" w:fill="FFFFFF"/>
        <w:jc w:val="both"/>
        <w:rPr>
          <w:rFonts w:ascii="Tahoma" w:hAnsi="Tahoma" w:cs="Tahoma"/>
          <w:sz w:val="24"/>
          <w:szCs w:val="24"/>
        </w:rPr>
      </w:pPr>
    </w:p>
    <w:p w:rsidR="00DA04BE" w:rsidRDefault="00000000" w:rsidP="00DA04B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CONSIDERANDO </w:t>
      </w:r>
      <w:r>
        <w:rPr>
          <w:rFonts w:ascii="Tahoma" w:hAnsi="Tahoma" w:cs="Tahoma"/>
          <w:sz w:val="24"/>
          <w:szCs w:val="24"/>
        </w:rPr>
        <w:t>que, houve um aumento significativo da infecção por febre Maculosa em nossa região e, ainda por se tratar de uma doença de alta letalidade;</w:t>
      </w:r>
    </w:p>
    <w:p w:rsidR="00DA04BE" w:rsidRDefault="00000000" w:rsidP="00DA04BE">
      <w:pPr>
        <w:jc w:val="both"/>
        <w:rPr>
          <w:rFonts w:ascii="Tahoma" w:hAnsi="Tahoma" w:cs="Tahoma"/>
          <w:sz w:val="24"/>
          <w:szCs w:val="24"/>
        </w:rPr>
      </w:pPr>
      <w:r w:rsidRPr="00766251">
        <w:rPr>
          <w:rFonts w:ascii="Tahoma" w:hAnsi="Tahoma" w:cs="Tahoma"/>
          <w:sz w:val="24"/>
          <w:szCs w:val="24"/>
        </w:rPr>
        <w:t xml:space="preserve"> </w:t>
      </w:r>
    </w:p>
    <w:p w:rsidR="00973A97" w:rsidRPr="009F3FB8" w:rsidRDefault="00000000" w:rsidP="00737B0B">
      <w:pPr>
        <w:shd w:val="clear" w:color="auto" w:fill="FFFFFF"/>
        <w:spacing w:after="150"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9F3FB8">
        <w:rPr>
          <w:rFonts w:ascii="Tahoma" w:hAnsi="Tahoma" w:cs="Tahoma"/>
          <w:b/>
          <w:sz w:val="24"/>
          <w:szCs w:val="24"/>
          <w:shd w:val="clear" w:color="auto" w:fill="FFFFFF"/>
        </w:rPr>
        <w:t>CONSIDERANDO</w:t>
      </w:r>
      <w:r w:rsidRPr="009F3FB8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BD338C" w:rsidRPr="009F3FB8">
        <w:rPr>
          <w:rFonts w:ascii="Tahoma" w:hAnsi="Tahoma" w:cs="Tahoma"/>
          <w:sz w:val="24"/>
          <w:szCs w:val="24"/>
          <w:shd w:val="clear" w:color="auto" w:fill="FFFFFF"/>
        </w:rPr>
        <w:t>que</w:t>
      </w:r>
      <w:r w:rsidR="00BD338C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 w:rsidR="00481D38">
        <w:rPr>
          <w:rFonts w:ascii="Helvetica" w:hAnsi="Helvetica"/>
          <w:sz w:val="25"/>
          <w:szCs w:val="25"/>
          <w:shd w:val="clear" w:color="auto" w:fill="FFFFFF"/>
        </w:rPr>
        <w:t>mesmo havendo um</w:t>
      </w:r>
      <w:r w:rsidR="00BD338C" w:rsidRPr="00BD338C">
        <w:rPr>
          <w:rFonts w:ascii="Tahoma" w:hAnsi="Tahoma" w:cs="Tahoma"/>
          <w:sz w:val="24"/>
          <w:szCs w:val="24"/>
          <w:shd w:val="clear" w:color="auto" w:fill="FFFFFF"/>
        </w:rPr>
        <w:t xml:space="preserve"> estudo conduzido na Universidade de São Paulo (USP) </w:t>
      </w:r>
      <w:r w:rsidR="00737B0B">
        <w:rPr>
          <w:rFonts w:ascii="Tahoma" w:hAnsi="Tahoma" w:cs="Tahoma"/>
          <w:sz w:val="24"/>
          <w:szCs w:val="24"/>
          <w:shd w:val="clear" w:color="auto" w:fill="FFFFFF"/>
        </w:rPr>
        <w:t>que</w:t>
      </w:r>
      <w:r w:rsidR="00BD338C" w:rsidRPr="00BD338C">
        <w:rPr>
          <w:rFonts w:ascii="Tahoma" w:hAnsi="Tahoma" w:cs="Tahoma"/>
          <w:sz w:val="24"/>
          <w:szCs w:val="24"/>
          <w:shd w:val="clear" w:color="auto" w:fill="FFFFFF"/>
        </w:rPr>
        <w:t xml:space="preserve"> aponta um potencial alvo para o desenvolvimento de uma vacina contra a febre maculosa</w:t>
      </w:r>
      <w:r w:rsidR="00BD338C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r w:rsidR="00737B0B">
        <w:rPr>
          <w:rFonts w:ascii="Tahoma" w:hAnsi="Tahoma" w:cs="Tahoma"/>
          <w:sz w:val="24"/>
          <w:szCs w:val="24"/>
          <w:shd w:val="clear" w:color="auto" w:fill="FFFFFF"/>
        </w:rPr>
        <w:t xml:space="preserve">ainda não temos nenhum tipo de vacina que possa combater ou controlar a infecção pela bactéria </w:t>
      </w:r>
      <w:r w:rsidR="00737B0B" w:rsidRPr="00766251">
        <w:rPr>
          <w:rFonts w:ascii="Tahoma" w:hAnsi="Tahoma" w:cs="Tahoma"/>
          <w:i/>
          <w:iCs/>
          <w:color w:val="000000"/>
          <w:sz w:val="24"/>
          <w:szCs w:val="24"/>
          <w:bdr w:val="none" w:sz="0" w:space="0" w:color="auto" w:frame="1"/>
        </w:rPr>
        <w:t>Rickettsia rickettsii</w:t>
      </w:r>
      <w:r w:rsidR="00737B0B">
        <w:rPr>
          <w:rFonts w:ascii="Tahoma" w:hAnsi="Tahoma" w:cs="Tahoma"/>
          <w:i/>
          <w:iCs/>
          <w:color w:val="000000"/>
          <w:sz w:val="24"/>
          <w:szCs w:val="24"/>
          <w:bdr w:val="none" w:sz="0" w:space="0" w:color="auto" w:frame="1"/>
        </w:rPr>
        <w:t>.</w:t>
      </w:r>
      <w:r w:rsidR="00737B0B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973A97" w:rsidRPr="009F3FB8" w:rsidRDefault="00000000" w:rsidP="00973A97">
      <w:pPr>
        <w:shd w:val="clear" w:color="auto" w:fill="FFFFFF"/>
        <w:spacing w:after="100" w:afterAutospacing="1" w:line="276" w:lineRule="auto"/>
        <w:jc w:val="both"/>
        <w:rPr>
          <w:rFonts w:ascii="Tahoma" w:hAnsi="Tahoma" w:cs="Tahoma"/>
          <w:sz w:val="24"/>
          <w:szCs w:val="24"/>
        </w:rPr>
      </w:pPr>
      <w:r w:rsidRPr="009F3FB8">
        <w:rPr>
          <w:rFonts w:ascii="Tahoma" w:hAnsi="Tahoma" w:cs="Tahoma"/>
          <w:b/>
          <w:sz w:val="24"/>
          <w:szCs w:val="24"/>
        </w:rPr>
        <w:t>Requeiro</w:t>
      </w:r>
      <w:r w:rsidRPr="009F3FB8">
        <w:rPr>
          <w:rFonts w:ascii="Tahoma" w:hAnsi="Tahoma" w:cs="Tahoma"/>
          <w:sz w:val="24"/>
          <w:szCs w:val="24"/>
        </w:rPr>
        <w:t>, nos termos regimentais e após ouvido o Douto e Soberano Plenário, que seja oficiado o Exmo. Sr. Prefeito Municipal, para que através da Secretaria Municipal de Saúde, ou setor competente, forneça as seguintes informações:</w:t>
      </w:r>
    </w:p>
    <w:p w:rsidR="00973A97" w:rsidRPr="009F3FB8" w:rsidRDefault="00000000" w:rsidP="00973A97">
      <w:pPr>
        <w:pStyle w:val="NormalWeb"/>
        <w:spacing w:before="0" w:beforeAutospacing="0" w:after="0" w:afterAutospacing="0" w:line="276" w:lineRule="auto"/>
        <w:jc w:val="both"/>
        <w:rPr>
          <w:rFonts w:ascii="Tahoma" w:hAnsi="Tahoma" w:cs="Tahoma"/>
        </w:rPr>
      </w:pPr>
      <w:r w:rsidRPr="009F3FB8">
        <w:rPr>
          <w:rFonts w:ascii="Tahoma" w:hAnsi="Tahoma" w:cs="Tahoma"/>
        </w:rPr>
        <w:t xml:space="preserve">           </w:t>
      </w:r>
    </w:p>
    <w:p w:rsidR="00973A97" w:rsidRDefault="00000000" w:rsidP="00973A9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Quais os meios de controle de prevenção contra a Febre Maculosa, que o Município de Itatiba adotou</w:t>
      </w:r>
      <w:r w:rsidRPr="009F3FB8">
        <w:rPr>
          <w:rFonts w:ascii="Tahoma" w:hAnsi="Tahoma" w:cs="Tahoma"/>
          <w:sz w:val="24"/>
          <w:szCs w:val="24"/>
        </w:rPr>
        <w:t>?</w:t>
      </w:r>
    </w:p>
    <w:p w:rsidR="00737B0B" w:rsidRPr="009F3FB8" w:rsidRDefault="00000000" w:rsidP="00973A9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Como o executivo monitora por meio do órgão competente os animais que possam vir a ser hospedeiros da bactéria </w:t>
      </w:r>
      <w:r w:rsidRPr="00766251">
        <w:rPr>
          <w:rFonts w:ascii="Tahoma" w:hAnsi="Tahoma" w:cs="Tahoma"/>
          <w:i/>
          <w:iCs/>
          <w:color w:val="000000"/>
          <w:sz w:val="24"/>
          <w:szCs w:val="24"/>
          <w:bdr w:val="none" w:sz="0" w:space="0" w:color="auto" w:frame="1"/>
        </w:rPr>
        <w:t>Rickettsia rickettsii</w:t>
      </w:r>
      <w:r>
        <w:rPr>
          <w:rFonts w:ascii="Tahoma" w:hAnsi="Tahoma" w:cs="Tahoma"/>
          <w:i/>
          <w:iCs/>
          <w:color w:val="000000"/>
          <w:sz w:val="24"/>
          <w:szCs w:val="24"/>
          <w:bdr w:val="none" w:sz="0" w:space="0" w:color="auto" w:frame="1"/>
        </w:rPr>
        <w:t xml:space="preserve">  </w:t>
      </w:r>
      <w:r>
        <w:rPr>
          <w:rFonts w:ascii="Tahoma" w:hAnsi="Tahoma" w:cs="Tahoma"/>
          <w:color w:val="000000"/>
          <w:sz w:val="24"/>
          <w:szCs w:val="24"/>
        </w:rPr>
        <w:t xml:space="preserve">? </w:t>
      </w:r>
    </w:p>
    <w:p w:rsidR="00973A97" w:rsidRPr="009F3FB8" w:rsidRDefault="00000000" w:rsidP="00973A9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24"/>
          <w:szCs w:val="24"/>
        </w:rPr>
      </w:pPr>
      <w:r w:rsidRPr="009F3FB8">
        <w:rPr>
          <w:rFonts w:ascii="Tahoma" w:hAnsi="Tahoma" w:cs="Tahoma"/>
          <w:sz w:val="24"/>
          <w:szCs w:val="24"/>
        </w:rPr>
        <w:t xml:space="preserve">A Gestão Pública Municipal, por meio da Secretaria Municipal de Saúde ou setor competente, tem políticas públicas voltadas à prevenção, diagnóstico e tratamento contra </w:t>
      </w:r>
      <w:r w:rsidR="003F24ED">
        <w:rPr>
          <w:rFonts w:ascii="Tahoma" w:hAnsi="Tahoma" w:cs="Tahoma"/>
          <w:sz w:val="24"/>
          <w:szCs w:val="24"/>
        </w:rPr>
        <w:t>a febra Maculosa?</w:t>
      </w:r>
    </w:p>
    <w:p w:rsidR="00973A97" w:rsidRPr="003F24ED" w:rsidRDefault="00000000" w:rsidP="00973A9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Qual o procedimento adotado para o manejo preventivo dos animais hospedeiros da bactéria </w:t>
      </w:r>
      <w:r w:rsidRPr="00766251">
        <w:rPr>
          <w:rFonts w:ascii="Tahoma" w:hAnsi="Tahoma" w:cs="Tahoma"/>
          <w:i/>
          <w:iCs/>
          <w:color w:val="000000"/>
          <w:sz w:val="24"/>
          <w:szCs w:val="24"/>
          <w:bdr w:val="none" w:sz="0" w:space="0" w:color="auto" w:frame="1"/>
        </w:rPr>
        <w:t>Rickettsia rickettsii</w:t>
      </w:r>
      <w:r>
        <w:rPr>
          <w:rFonts w:ascii="Tahoma" w:hAnsi="Tahoma" w:cs="Tahoma"/>
          <w:color w:val="000000"/>
          <w:sz w:val="24"/>
          <w:szCs w:val="24"/>
        </w:rPr>
        <w:t>)?</w:t>
      </w:r>
    </w:p>
    <w:p w:rsidR="003F24ED" w:rsidRPr="009F3FB8" w:rsidRDefault="00000000" w:rsidP="00973A97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Qual o protocolo que o Executivo, por meio do órgão competente, vem adotando para o controle do parasita </w:t>
      </w:r>
      <w:r w:rsidRPr="00766251">
        <w:rPr>
          <w:rFonts w:ascii="Tahoma" w:hAnsi="Tahoma" w:cs="Tahoma"/>
          <w:i/>
          <w:iCs/>
          <w:color w:val="000000"/>
          <w:sz w:val="24"/>
          <w:szCs w:val="24"/>
          <w:bdr w:val="none" w:sz="0" w:space="0" w:color="auto" w:frame="1"/>
        </w:rPr>
        <w:t>Ambyomma cajennense</w:t>
      </w:r>
      <w:r>
        <w:rPr>
          <w:rFonts w:ascii="Tahoma" w:hAnsi="Tahoma" w:cs="Tahoma"/>
          <w:color w:val="000000"/>
          <w:sz w:val="24"/>
          <w:szCs w:val="24"/>
        </w:rPr>
        <w:t xml:space="preserve"> ? </w:t>
      </w:r>
    </w:p>
    <w:p w:rsidR="00973A97" w:rsidRPr="009F3FB8" w:rsidRDefault="00973A97" w:rsidP="00973A97">
      <w:pPr>
        <w:shd w:val="clear" w:color="auto" w:fill="FFFFFF"/>
        <w:spacing w:after="100" w:afterAutospacing="1"/>
        <w:ind w:left="975"/>
        <w:jc w:val="both"/>
        <w:rPr>
          <w:rFonts w:ascii="Tahoma" w:hAnsi="Tahoma" w:cs="Tahoma"/>
          <w:sz w:val="24"/>
          <w:szCs w:val="24"/>
        </w:rPr>
      </w:pPr>
    </w:p>
    <w:p w:rsidR="00973A97" w:rsidRPr="009F3FB8" w:rsidRDefault="00000000" w:rsidP="00973A97">
      <w:pPr>
        <w:shd w:val="clear" w:color="auto" w:fill="FFFFFF"/>
        <w:spacing w:after="100" w:afterAutospacing="1"/>
        <w:ind w:left="975"/>
        <w:jc w:val="center"/>
        <w:rPr>
          <w:rFonts w:ascii="Tahoma" w:hAnsi="Tahoma" w:cs="Tahoma"/>
          <w:sz w:val="24"/>
          <w:szCs w:val="24"/>
        </w:rPr>
      </w:pPr>
      <w:r w:rsidRPr="009F3FB8">
        <w:rPr>
          <w:rFonts w:ascii="Tahoma" w:hAnsi="Tahoma" w:cs="Tahoma"/>
          <w:sz w:val="24"/>
          <w:szCs w:val="24"/>
        </w:rPr>
        <w:t xml:space="preserve">Sala das Sessões, </w:t>
      </w:r>
      <w:r w:rsidR="003F24ED">
        <w:rPr>
          <w:rFonts w:ascii="Tahoma" w:hAnsi="Tahoma" w:cs="Tahoma"/>
          <w:sz w:val="24"/>
          <w:szCs w:val="24"/>
        </w:rPr>
        <w:t>20 de junho de 2023</w:t>
      </w:r>
      <w:r w:rsidRPr="009F3FB8">
        <w:rPr>
          <w:rFonts w:ascii="Tahoma" w:hAnsi="Tahoma" w:cs="Tahoma"/>
          <w:sz w:val="24"/>
          <w:szCs w:val="24"/>
        </w:rPr>
        <w:t>.</w:t>
      </w:r>
    </w:p>
    <w:p w:rsidR="00334FF9" w:rsidRDefault="00334FF9">
      <w:pPr>
        <w:rPr>
          <w:rFonts w:ascii="Tahoma" w:hAnsi="Tahoma" w:cs="Tahoma"/>
          <w:sz w:val="24"/>
          <w:szCs w:val="24"/>
        </w:rPr>
      </w:pPr>
    </w:p>
    <w:p w:rsidR="003F24ED" w:rsidRDefault="00000000" w:rsidP="003F24ED">
      <w:pPr>
        <w:ind w:left="113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Luciana Bernardo                    Airton Fumachi </w:t>
      </w:r>
    </w:p>
    <w:p w:rsidR="003F24ED" w:rsidRPr="009F3FB8" w:rsidRDefault="00000000" w:rsidP="003F24ED">
      <w:pPr>
        <w:ind w:left="113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Vereadora PDT                         Vereador PL                                      </w:t>
      </w:r>
    </w:p>
    <w:sectPr w:rsidR="003F24ED" w:rsidRPr="009F3FB8" w:rsidSect="00421A9A">
      <w:headerReference w:type="default" r:id="rId8"/>
      <w:footerReference w:type="default" r:id="rId9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82C" w:rsidRDefault="0067582C">
      <w:r>
        <w:separator/>
      </w:r>
    </w:p>
  </w:endnote>
  <w:endnote w:type="continuationSeparator" w:id="0">
    <w:p w:rsidR="0067582C" w:rsidRDefault="0067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82C" w:rsidRDefault="0067582C">
      <w:r>
        <w:separator/>
      </w:r>
    </w:p>
  </w:footnote>
  <w:footnote w:type="continuationSeparator" w:id="0">
    <w:p w:rsidR="0067582C" w:rsidRDefault="0067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4884362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4878067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532312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2ED" w:rsidRDefault="008722ED">
    <w:pPr>
      <w:pStyle w:val="Cabealho"/>
    </w:pPr>
  </w:p>
  <w:p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D33EF"/>
    <w:multiLevelType w:val="hybridMultilevel"/>
    <w:tmpl w:val="8806BA5E"/>
    <w:lvl w:ilvl="0" w:tplc="ECF8859C">
      <w:start w:val="1"/>
      <w:numFmt w:val="decimal"/>
      <w:lvlText w:val="%1-"/>
      <w:lvlJc w:val="left"/>
      <w:pPr>
        <w:ind w:left="1335" w:hanging="360"/>
      </w:pPr>
      <w:rPr>
        <w:rFonts w:hint="default"/>
      </w:rPr>
    </w:lvl>
    <w:lvl w:ilvl="1" w:tplc="2A8E0478" w:tentative="1">
      <w:start w:val="1"/>
      <w:numFmt w:val="lowerLetter"/>
      <w:lvlText w:val="%2."/>
      <w:lvlJc w:val="left"/>
      <w:pPr>
        <w:ind w:left="2055" w:hanging="360"/>
      </w:pPr>
    </w:lvl>
    <w:lvl w:ilvl="2" w:tplc="B97423FA" w:tentative="1">
      <w:start w:val="1"/>
      <w:numFmt w:val="lowerRoman"/>
      <w:lvlText w:val="%3."/>
      <w:lvlJc w:val="right"/>
      <w:pPr>
        <w:ind w:left="2775" w:hanging="180"/>
      </w:pPr>
    </w:lvl>
    <w:lvl w:ilvl="3" w:tplc="80445548" w:tentative="1">
      <w:start w:val="1"/>
      <w:numFmt w:val="decimal"/>
      <w:lvlText w:val="%4."/>
      <w:lvlJc w:val="left"/>
      <w:pPr>
        <w:ind w:left="3495" w:hanging="360"/>
      </w:pPr>
    </w:lvl>
    <w:lvl w:ilvl="4" w:tplc="FB745EA8" w:tentative="1">
      <w:start w:val="1"/>
      <w:numFmt w:val="lowerLetter"/>
      <w:lvlText w:val="%5."/>
      <w:lvlJc w:val="left"/>
      <w:pPr>
        <w:ind w:left="4215" w:hanging="360"/>
      </w:pPr>
    </w:lvl>
    <w:lvl w:ilvl="5" w:tplc="C7FCC5D4" w:tentative="1">
      <w:start w:val="1"/>
      <w:numFmt w:val="lowerRoman"/>
      <w:lvlText w:val="%6."/>
      <w:lvlJc w:val="right"/>
      <w:pPr>
        <w:ind w:left="4935" w:hanging="180"/>
      </w:pPr>
    </w:lvl>
    <w:lvl w:ilvl="6" w:tplc="04E8A32A" w:tentative="1">
      <w:start w:val="1"/>
      <w:numFmt w:val="decimal"/>
      <w:lvlText w:val="%7."/>
      <w:lvlJc w:val="left"/>
      <w:pPr>
        <w:ind w:left="5655" w:hanging="360"/>
      </w:pPr>
    </w:lvl>
    <w:lvl w:ilvl="7" w:tplc="09D23324" w:tentative="1">
      <w:start w:val="1"/>
      <w:numFmt w:val="lowerLetter"/>
      <w:lvlText w:val="%8."/>
      <w:lvlJc w:val="left"/>
      <w:pPr>
        <w:ind w:left="6375" w:hanging="360"/>
      </w:pPr>
    </w:lvl>
    <w:lvl w:ilvl="8" w:tplc="3A6006C8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7CDA00CA"/>
    <w:multiLevelType w:val="multilevel"/>
    <w:tmpl w:val="F71A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3060127">
    <w:abstractNumId w:val="0"/>
  </w:num>
  <w:num w:numId="2" w16cid:durableId="45686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97"/>
    <w:rsid w:val="00027026"/>
    <w:rsid w:val="002875EE"/>
    <w:rsid w:val="00334FF9"/>
    <w:rsid w:val="003F24ED"/>
    <w:rsid w:val="004363BD"/>
    <w:rsid w:val="00481D38"/>
    <w:rsid w:val="0055715C"/>
    <w:rsid w:val="00596123"/>
    <w:rsid w:val="00627C87"/>
    <w:rsid w:val="0067582C"/>
    <w:rsid w:val="00737B0B"/>
    <w:rsid w:val="00766251"/>
    <w:rsid w:val="007822B4"/>
    <w:rsid w:val="00831EB6"/>
    <w:rsid w:val="008722E3"/>
    <w:rsid w:val="008722ED"/>
    <w:rsid w:val="00953598"/>
    <w:rsid w:val="00973A97"/>
    <w:rsid w:val="0098216C"/>
    <w:rsid w:val="009F3FB8"/>
    <w:rsid w:val="00A41219"/>
    <w:rsid w:val="00A43B24"/>
    <w:rsid w:val="00BD338C"/>
    <w:rsid w:val="00BD36F1"/>
    <w:rsid w:val="00C834D5"/>
    <w:rsid w:val="00D106AF"/>
    <w:rsid w:val="00D525AA"/>
    <w:rsid w:val="00D66160"/>
    <w:rsid w:val="00DA04BE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E3A6B"/>
  <w15:chartTrackingRefBased/>
  <w15:docId w15:val="{EE6F1B3C-0F6F-4A8D-AAE4-0996CC9F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973A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973A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973A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3A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73A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og.cobasi.com.br/carrapato-tudo-sob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dcterms:created xsi:type="dcterms:W3CDTF">2023-06-20T12:49:00Z</dcterms:created>
  <dcterms:modified xsi:type="dcterms:W3CDTF">2023-06-21T12:07:00Z</dcterms:modified>
</cp:coreProperties>
</file>