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807" w:rsidRDefault="00513807" w:rsidP="00513807">
      <w:pPr>
        <w:tabs>
          <w:tab w:val="left" w:pos="5103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nº 5.558, de 12 de junho de 2023</w:t>
      </w:r>
    </w:p>
    <w:p w:rsidR="00513807" w:rsidRDefault="00513807" w:rsidP="00513807">
      <w:pPr>
        <w:tabs>
          <w:tab w:val="left" w:pos="5103"/>
        </w:tabs>
        <w:spacing w:line="276" w:lineRule="auto"/>
        <w:jc w:val="center"/>
        <w:rPr>
          <w:b/>
          <w:sz w:val="24"/>
          <w:szCs w:val="24"/>
        </w:rPr>
      </w:pPr>
    </w:p>
    <w:p w:rsidR="00513807" w:rsidRDefault="00513807" w:rsidP="00513807">
      <w:pPr>
        <w:tabs>
          <w:tab w:val="left" w:pos="5103"/>
        </w:tabs>
        <w:spacing w:line="276" w:lineRule="auto"/>
        <w:jc w:val="center"/>
        <w:rPr>
          <w:b/>
          <w:sz w:val="24"/>
          <w:szCs w:val="24"/>
        </w:rPr>
      </w:pPr>
    </w:p>
    <w:p w:rsidR="00513807" w:rsidRDefault="00513807" w:rsidP="00513807">
      <w:pPr>
        <w:spacing w:line="276" w:lineRule="auto"/>
        <w:jc w:val="both"/>
        <w:rPr>
          <w:rFonts w:eastAsia="Arial"/>
          <w:b/>
          <w:bCs/>
          <w:sz w:val="24"/>
          <w:szCs w:val="24"/>
        </w:rPr>
      </w:pPr>
    </w:p>
    <w:p w:rsidR="00513807" w:rsidRDefault="00513807" w:rsidP="00513807">
      <w:pPr>
        <w:spacing w:line="276" w:lineRule="auto"/>
        <w:ind w:left="4320"/>
        <w:jc w:val="both"/>
        <w:rPr>
          <w:b/>
          <w:iCs/>
          <w:sz w:val="24"/>
          <w:szCs w:val="24"/>
        </w:rPr>
      </w:pPr>
      <w:r w:rsidRPr="00D944D9">
        <w:rPr>
          <w:b/>
          <w:iCs/>
          <w:sz w:val="24"/>
          <w:szCs w:val="24"/>
        </w:rPr>
        <w:t>Cria o programa “Arvorecer e desenvolver” no município de Itatiba.</w:t>
      </w:r>
    </w:p>
    <w:p w:rsidR="00513807" w:rsidRPr="00D944D9" w:rsidRDefault="00513807" w:rsidP="00513807">
      <w:pPr>
        <w:spacing w:line="276" w:lineRule="auto"/>
        <w:ind w:left="4320"/>
        <w:jc w:val="both"/>
        <w:rPr>
          <w:b/>
          <w:iCs/>
          <w:sz w:val="24"/>
          <w:szCs w:val="24"/>
        </w:rPr>
      </w:pPr>
    </w:p>
    <w:p w:rsidR="00513807" w:rsidRDefault="00513807" w:rsidP="00513807">
      <w:pPr>
        <w:spacing w:line="276" w:lineRule="auto"/>
        <w:jc w:val="both"/>
        <w:rPr>
          <w:b/>
          <w:i/>
          <w:sz w:val="24"/>
          <w:szCs w:val="24"/>
        </w:rPr>
      </w:pPr>
    </w:p>
    <w:p w:rsidR="00513807" w:rsidRDefault="00513807" w:rsidP="00513807">
      <w:pPr>
        <w:spacing w:line="276" w:lineRule="auto"/>
        <w:ind w:left="3828"/>
        <w:jc w:val="both"/>
        <w:rPr>
          <w:sz w:val="24"/>
          <w:szCs w:val="24"/>
        </w:rPr>
      </w:pPr>
    </w:p>
    <w:p w:rsidR="00513807" w:rsidRDefault="00513807" w:rsidP="00513807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PRESIDENTE DA CÂMARA MUNICIPAL DE ITATIBA, Estado de São Paulo, conforme o Plenário aprovou em sessão ordinária realizada em 10 (dez) de maio de 2023 e o Prefeito Municipal sancionou tacitamente, promulga a seguinte a Lei:</w:t>
      </w:r>
    </w:p>
    <w:p w:rsidR="00513807" w:rsidRDefault="00513807" w:rsidP="00513807">
      <w:pPr>
        <w:jc w:val="both"/>
        <w:rPr>
          <w:sz w:val="24"/>
          <w:szCs w:val="24"/>
        </w:rPr>
      </w:pPr>
    </w:p>
    <w:p w:rsidR="00513807" w:rsidRDefault="00513807" w:rsidP="00513807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autorizado o Poder Executivo a instituir o Programa de Capacitação de Jardineiros para atuarem na poda de árvores e a instituir o cadastro e capacitação dos voluntários “cuidadores de árvores” no Município de Itatiba.</w:t>
      </w:r>
    </w:p>
    <w:p w:rsidR="00513807" w:rsidRDefault="00513807" w:rsidP="00513807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513807" w:rsidRDefault="00513807" w:rsidP="00513807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O Poder Executivo, por meio do órgão competente, será autorizado a capacitar jardineiros e dos cuidadores voluntários de árvores, com aplicação de cursos e treinamento, bem como regulamentação da atuação dos mesmos.</w:t>
      </w:r>
    </w:p>
    <w:p w:rsidR="00513807" w:rsidRDefault="00513807" w:rsidP="00513807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513807" w:rsidRDefault="00513807" w:rsidP="00513807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1º </w:t>
      </w:r>
      <w:r>
        <w:rPr>
          <w:sz w:val="24"/>
          <w:szCs w:val="24"/>
        </w:rPr>
        <w:t>A quantidade de jardineiros capacitados e de voluntários cuidadores de árvores será de acordo com a necessidade para atender todas as regiões do Município de Itatiba.</w:t>
      </w:r>
    </w:p>
    <w:p w:rsidR="00513807" w:rsidRDefault="00513807" w:rsidP="00513807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</w:p>
    <w:p w:rsidR="00513807" w:rsidRDefault="00513807" w:rsidP="00513807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2º </w:t>
      </w:r>
      <w:r>
        <w:rPr>
          <w:sz w:val="24"/>
          <w:szCs w:val="24"/>
        </w:rPr>
        <w:t>Poderá ser de competência de os voluntários zelar pelo desenvolvimento das espécies, fiscalizarem, cuidarem para o crescimento sadio e a proteção contra vândalos e agressores de qualquer natureza à arborização urbana.</w:t>
      </w:r>
    </w:p>
    <w:p w:rsidR="00513807" w:rsidRDefault="00513807" w:rsidP="00513807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</w:p>
    <w:p w:rsidR="00513807" w:rsidRDefault="00513807" w:rsidP="00513807">
      <w:pPr>
        <w:autoSpaceDE w:val="0"/>
        <w:autoSpaceDN w:val="0"/>
        <w:adjustRightInd w:val="0"/>
        <w:spacing w:line="276" w:lineRule="auto"/>
        <w:ind w:firstLine="141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3º</w:t>
      </w:r>
      <w:r>
        <w:rPr>
          <w:bCs/>
          <w:sz w:val="24"/>
          <w:szCs w:val="24"/>
        </w:rPr>
        <w:t xml:space="preserve"> Os capacitados no curso receberam uma credencial e poderão ter seus nomes e contatos divulgados do site da prefeitura. </w:t>
      </w:r>
    </w:p>
    <w:p w:rsidR="00513807" w:rsidRDefault="00513807" w:rsidP="00513807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</w:p>
    <w:p w:rsidR="00513807" w:rsidRDefault="00513807" w:rsidP="00513807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Caberá ao Poder Executivo, por meio do órgão competente, regulamentar, cadastrar e capacitar os cuidadores de árvores e dos voluntários para execução dos serviços de que se trata esta Lei.</w:t>
      </w:r>
    </w:p>
    <w:p w:rsidR="00513807" w:rsidRDefault="00513807" w:rsidP="00513807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1º </w:t>
      </w:r>
      <w:r>
        <w:rPr>
          <w:sz w:val="24"/>
          <w:szCs w:val="24"/>
        </w:rPr>
        <w:t>Este programa poderá ser desenvolvido em conjunto com outros órgãos públicos e privados.</w:t>
      </w:r>
    </w:p>
    <w:p w:rsidR="00513807" w:rsidRDefault="00513807" w:rsidP="00513807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</w:p>
    <w:p w:rsidR="00513807" w:rsidRDefault="00513807" w:rsidP="00513807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4º </w:t>
      </w:r>
      <w:r>
        <w:rPr>
          <w:bCs/>
          <w:sz w:val="24"/>
          <w:szCs w:val="24"/>
        </w:rPr>
        <w:t>Para qualquer tipo de manejo deve haver autorização prévia do órgão público.</w:t>
      </w:r>
    </w:p>
    <w:p w:rsidR="00513807" w:rsidRDefault="00513807" w:rsidP="00513807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</w:p>
    <w:p w:rsidR="00513807" w:rsidRDefault="00513807" w:rsidP="00513807">
      <w:pPr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5º </w:t>
      </w:r>
      <w:r>
        <w:rPr>
          <w:sz w:val="24"/>
          <w:szCs w:val="24"/>
        </w:rPr>
        <w:t>As despesas com a execução desta Lei correrão por conta das dotações.</w:t>
      </w:r>
    </w:p>
    <w:p w:rsidR="00513807" w:rsidRDefault="00513807" w:rsidP="00513807">
      <w:pPr>
        <w:ind w:firstLine="1418"/>
        <w:jc w:val="both"/>
        <w:rPr>
          <w:sz w:val="24"/>
          <w:szCs w:val="24"/>
        </w:rPr>
      </w:pPr>
    </w:p>
    <w:p w:rsidR="00513807" w:rsidRDefault="00513807" w:rsidP="00513807">
      <w:pPr>
        <w:ind w:firstLine="1418"/>
        <w:jc w:val="both"/>
        <w:rPr>
          <w:sz w:val="24"/>
          <w:szCs w:val="24"/>
        </w:rPr>
      </w:pPr>
    </w:p>
    <w:p w:rsidR="00513807" w:rsidRDefault="00513807" w:rsidP="0051380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Art. 6º </w:t>
      </w:r>
      <w:r>
        <w:rPr>
          <w:sz w:val="24"/>
          <w:szCs w:val="24"/>
        </w:rPr>
        <w:t xml:space="preserve">Esta Lei entra em vigor na data de sua publicação. </w:t>
      </w:r>
    </w:p>
    <w:p w:rsidR="00513807" w:rsidRDefault="00513807" w:rsidP="00513807">
      <w:pPr>
        <w:ind w:firstLine="1418"/>
        <w:jc w:val="both"/>
        <w:rPr>
          <w:sz w:val="24"/>
          <w:szCs w:val="24"/>
        </w:rPr>
      </w:pPr>
    </w:p>
    <w:p w:rsidR="00513807" w:rsidRDefault="00513807" w:rsidP="0051380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7º</w:t>
      </w:r>
      <w:r>
        <w:rPr>
          <w:sz w:val="24"/>
          <w:szCs w:val="24"/>
        </w:rPr>
        <w:t xml:space="preserve"> Revogam-se as disposições em contrário.</w:t>
      </w:r>
    </w:p>
    <w:p w:rsidR="00513807" w:rsidRDefault="00513807" w:rsidP="00513807">
      <w:pPr>
        <w:ind w:firstLine="1418"/>
        <w:jc w:val="both"/>
        <w:rPr>
          <w:sz w:val="24"/>
          <w:szCs w:val="24"/>
        </w:rPr>
      </w:pPr>
    </w:p>
    <w:p w:rsidR="00513807" w:rsidRDefault="00513807" w:rsidP="00513807">
      <w:pPr>
        <w:ind w:firstLine="1418"/>
        <w:jc w:val="both"/>
        <w:rPr>
          <w:sz w:val="24"/>
          <w:szCs w:val="24"/>
        </w:rPr>
      </w:pPr>
    </w:p>
    <w:p w:rsidR="00513807" w:rsidRDefault="00513807" w:rsidP="00513807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19 de junho de 2023</w:t>
      </w:r>
    </w:p>
    <w:p w:rsidR="00513807" w:rsidRDefault="00513807" w:rsidP="00513807">
      <w:pPr>
        <w:ind w:right="-851"/>
        <w:rPr>
          <w:b/>
          <w:sz w:val="24"/>
          <w:szCs w:val="24"/>
        </w:rPr>
      </w:pPr>
    </w:p>
    <w:p w:rsidR="00513807" w:rsidRDefault="00513807" w:rsidP="00513807">
      <w:pPr>
        <w:ind w:right="-851"/>
        <w:rPr>
          <w:b/>
          <w:sz w:val="24"/>
          <w:szCs w:val="24"/>
        </w:rPr>
      </w:pPr>
    </w:p>
    <w:p w:rsidR="00513807" w:rsidRDefault="00513807" w:rsidP="00513807">
      <w:pPr>
        <w:ind w:right="-851"/>
        <w:rPr>
          <w:b/>
          <w:sz w:val="24"/>
          <w:szCs w:val="24"/>
        </w:rPr>
      </w:pPr>
    </w:p>
    <w:p w:rsidR="00513807" w:rsidRDefault="00513807" w:rsidP="00513807">
      <w:pPr>
        <w:ind w:right="-851"/>
        <w:rPr>
          <w:b/>
          <w:sz w:val="24"/>
          <w:szCs w:val="24"/>
        </w:rPr>
      </w:pPr>
    </w:p>
    <w:p w:rsidR="00513807" w:rsidRDefault="00513807" w:rsidP="00513807">
      <w:pPr>
        <w:ind w:right="-851"/>
        <w:rPr>
          <w:b/>
          <w:sz w:val="24"/>
          <w:szCs w:val="24"/>
        </w:rPr>
      </w:pPr>
    </w:p>
    <w:p w:rsidR="00513807" w:rsidRDefault="00513807" w:rsidP="00513807">
      <w:pPr>
        <w:ind w:right="-851"/>
        <w:rPr>
          <w:b/>
          <w:sz w:val="24"/>
          <w:szCs w:val="24"/>
        </w:rPr>
      </w:pPr>
    </w:p>
    <w:p w:rsidR="00513807" w:rsidRDefault="00513807" w:rsidP="00513807">
      <w:pPr>
        <w:ind w:right="-851"/>
        <w:rPr>
          <w:b/>
          <w:sz w:val="24"/>
          <w:szCs w:val="24"/>
        </w:rPr>
      </w:pPr>
    </w:p>
    <w:p w:rsidR="00513807" w:rsidRDefault="00513807" w:rsidP="00513807">
      <w:pPr>
        <w:ind w:right="-851"/>
        <w:rPr>
          <w:b/>
          <w:sz w:val="24"/>
          <w:szCs w:val="24"/>
        </w:rPr>
      </w:pPr>
    </w:p>
    <w:p w:rsidR="00513807" w:rsidRDefault="00513807" w:rsidP="00513807">
      <w:pPr>
        <w:ind w:right="-851"/>
        <w:rPr>
          <w:b/>
          <w:sz w:val="24"/>
          <w:szCs w:val="24"/>
        </w:rPr>
      </w:pPr>
    </w:p>
    <w:p w:rsidR="00513807" w:rsidRDefault="00513807" w:rsidP="00513807">
      <w:pPr>
        <w:ind w:right="-851"/>
        <w:rPr>
          <w:b/>
          <w:sz w:val="24"/>
          <w:szCs w:val="24"/>
        </w:rPr>
      </w:pPr>
    </w:p>
    <w:p w:rsidR="00513807" w:rsidRDefault="00513807" w:rsidP="00513807">
      <w:pPr>
        <w:ind w:right="-851"/>
        <w:rPr>
          <w:b/>
          <w:sz w:val="24"/>
          <w:szCs w:val="24"/>
        </w:rPr>
      </w:pPr>
    </w:p>
    <w:p w:rsidR="00513807" w:rsidRDefault="00513807" w:rsidP="00513807">
      <w:pPr>
        <w:ind w:left="-1701" w:right="-851"/>
        <w:jc w:val="center"/>
        <w:rPr>
          <w:b/>
          <w:sz w:val="24"/>
          <w:szCs w:val="24"/>
        </w:rPr>
      </w:pPr>
    </w:p>
    <w:p w:rsidR="00513807" w:rsidRDefault="00513807" w:rsidP="00513807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:rsidR="00513807" w:rsidRDefault="00513807" w:rsidP="00513807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:rsidR="00513807" w:rsidRDefault="00513807" w:rsidP="00513807">
      <w:pPr>
        <w:ind w:left="-1701" w:right="-851"/>
        <w:jc w:val="center"/>
        <w:rPr>
          <w:b/>
          <w:sz w:val="24"/>
          <w:szCs w:val="24"/>
        </w:rPr>
      </w:pPr>
    </w:p>
    <w:p w:rsidR="00513807" w:rsidRDefault="00513807" w:rsidP="00513807">
      <w:pPr>
        <w:ind w:right="-851"/>
        <w:rPr>
          <w:b/>
          <w:sz w:val="24"/>
          <w:szCs w:val="24"/>
        </w:rPr>
      </w:pPr>
    </w:p>
    <w:p w:rsidR="00513807" w:rsidRDefault="00513807" w:rsidP="00513807">
      <w:pPr>
        <w:ind w:right="-2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Registrada e lavrada na Diretoria Legislativa da Câmara Municipal de Itatiba. Publicada no Palácio 1º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>, mediante afixação no local de costume, na data supra.</w:t>
      </w:r>
    </w:p>
    <w:p w:rsidR="00513807" w:rsidRDefault="00513807" w:rsidP="00513807">
      <w:pPr>
        <w:ind w:right="-2" w:firstLine="1276"/>
        <w:jc w:val="both"/>
        <w:rPr>
          <w:sz w:val="24"/>
          <w:szCs w:val="24"/>
        </w:rPr>
      </w:pPr>
    </w:p>
    <w:p w:rsidR="00513807" w:rsidRDefault="00513807" w:rsidP="00513807">
      <w:pPr>
        <w:ind w:right="-2" w:firstLine="1276"/>
        <w:jc w:val="both"/>
        <w:rPr>
          <w:sz w:val="24"/>
          <w:szCs w:val="24"/>
        </w:rPr>
      </w:pPr>
    </w:p>
    <w:p w:rsidR="00513807" w:rsidRDefault="00513807" w:rsidP="00513807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Andre</w:t>
      </w:r>
    </w:p>
    <w:p w:rsidR="00513807" w:rsidRDefault="00513807" w:rsidP="00513807">
      <w:pPr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513807" w:rsidRDefault="00513807" w:rsidP="00513807"/>
    <w:p w:rsidR="00513807" w:rsidRPr="00D944D9" w:rsidRDefault="00513807" w:rsidP="00513807"/>
    <w:p w:rsidR="00F87D5D" w:rsidRPr="00513807" w:rsidRDefault="00F87D5D" w:rsidP="00513807"/>
    <w:sectPr w:rsidR="00F87D5D" w:rsidRPr="00513807" w:rsidSect="00CC5EDC">
      <w:pgSz w:w="11906" w:h="16838"/>
      <w:pgMar w:top="31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9A"/>
    <w:rsid w:val="0011489A"/>
    <w:rsid w:val="001F21EE"/>
    <w:rsid w:val="0023280D"/>
    <w:rsid w:val="002424AA"/>
    <w:rsid w:val="003B7916"/>
    <w:rsid w:val="00513807"/>
    <w:rsid w:val="00540301"/>
    <w:rsid w:val="005A5339"/>
    <w:rsid w:val="006B144D"/>
    <w:rsid w:val="006F283B"/>
    <w:rsid w:val="00704A50"/>
    <w:rsid w:val="00AE324C"/>
    <w:rsid w:val="00CC5EDC"/>
    <w:rsid w:val="00E93485"/>
    <w:rsid w:val="00EE76F2"/>
    <w:rsid w:val="00EF2F7D"/>
    <w:rsid w:val="00F2614C"/>
    <w:rsid w:val="00F7159E"/>
    <w:rsid w:val="00F87D5D"/>
    <w:rsid w:val="00FE03F9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BB20B-F34D-4171-BFB1-5B852FE2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1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Pedro Luis Lima Andre</cp:lastModifiedBy>
  <cp:revision>18</cp:revision>
  <dcterms:created xsi:type="dcterms:W3CDTF">2016-04-05T17:11:00Z</dcterms:created>
  <dcterms:modified xsi:type="dcterms:W3CDTF">2023-06-21T16:52:00Z</dcterms:modified>
</cp:coreProperties>
</file>