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42D0" w14:textId="77A94390" w:rsidR="001174EE" w:rsidRDefault="00671262" w:rsidP="001174EE">
      <w:pPr>
        <w:ind w:firstLine="993"/>
        <w:jc w:val="center"/>
        <w:rPr>
          <w:rFonts w:ascii="Times New Roman" w:hAnsi="Times New Roman" w:cs="Times New Roman"/>
          <w:b/>
          <w:bCs/>
          <w:sz w:val="28"/>
          <w:szCs w:val="28"/>
        </w:rPr>
      </w:pPr>
      <w:r w:rsidRPr="001174EE">
        <w:rPr>
          <w:rFonts w:ascii="Times New Roman" w:hAnsi="Times New Roman" w:cs="Times New Roman"/>
          <w:b/>
          <w:bCs/>
          <w:sz w:val="28"/>
          <w:szCs w:val="28"/>
        </w:rPr>
        <w:t>PROJETO DE LEI Nº</w:t>
      </w:r>
      <w:r w:rsidR="00C918FA">
        <w:rPr>
          <w:rFonts w:ascii="Times New Roman" w:hAnsi="Times New Roman" w:cs="Times New Roman"/>
          <w:b/>
          <w:bCs/>
          <w:sz w:val="28"/>
          <w:szCs w:val="28"/>
        </w:rPr>
        <w:t xml:space="preserve"> 65</w:t>
      </w:r>
      <w:r w:rsidRPr="001174EE">
        <w:rPr>
          <w:rFonts w:ascii="Times New Roman" w:hAnsi="Times New Roman" w:cs="Times New Roman"/>
          <w:b/>
          <w:bCs/>
          <w:sz w:val="28"/>
          <w:szCs w:val="28"/>
        </w:rPr>
        <w:t>/2023</w:t>
      </w:r>
    </w:p>
    <w:p w14:paraId="3134E867" w14:textId="77777777" w:rsidR="00100D75" w:rsidRPr="001174EE" w:rsidRDefault="00100D75" w:rsidP="001174EE">
      <w:pPr>
        <w:ind w:firstLine="993"/>
        <w:jc w:val="center"/>
        <w:rPr>
          <w:rFonts w:ascii="Times New Roman" w:hAnsi="Times New Roman" w:cs="Times New Roman"/>
          <w:b/>
          <w:bCs/>
          <w:sz w:val="28"/>
          <w:szCs w:val="28"/>
        </w:rPr>
      </w:pPr>
    </w:p>
    <w:p w14:paraId="5A8BCCC6" w14:textId="77777777" w:rsidR="001174EE" w:rsidRDefault="001174EE" w:rsidP="001174EE">
      <w:pPr>
        <w:ind w:firstLine="993"/>
        <w:jc w:val="center"/>
        <w:rPr>
          <w:rFonts w:ascii="Times New Roman" w:hAnsi="Times New Roman" w:cs="Times New Roman"/>
          <w:sz w:val="24"/>
          <w:szCs w:val="24"/>
        </w:rPr>
      </w:pPr>
    </w:p>
    <w:p w14:paraId="4B29EF32" w14:textId="29F8DED2" w:rsidR="001174EE" w:rsidRPr="00383A08" w:rsidRDefault="001174EE" w:rsidP="001174EE">
      <w:pPr>
        <w:ind w:left="5529"/>
        <w:jc w:val="both"/>
        <w:rPr>
          <w:rFonts w:ascii="Times New Roman" w:hAnsi="Times New Roman" w:cs="Times New Roman"/>
          <w:b/>
          <w:bCs/>
          <w:sz w:val="24"/>
          <w:szCs w:val="24"/>
        </w:rPr>
      </w:pPr>
      <w:r w:rsidRPr="00383A08">
        <w:rPr>
          <w:rFonts w:ascii="Times New Roman" w:hAnsi="Times New Roman" w:cs="Times New Roman"/>
          <w:b/>
          <w:bCs/>
          <w:sz w:val="24"/>
          <w:szCs w:val="24"/>
        </w:rPr>
        <w:t>“</w:t>
      </w:r>
      <w:r w:rsidR="00383A08" w:rsidRPr="00383A08">
        <w:rPr>
          <w:rFonts w:ascii="Times New Roman" w:hAnsi="Times New Roman" w:cs="Times New Roman"/>
          <w:b/>
          <w:bCs/>
          <w:sz w:val="24"/>
          <w:szCs w:val="24"/>
        </w:rPr>
        <w:t xml:space="preserve">Dispõe sobre a obrigatoriedade de fornecimento de cópia do prontuário médico a paciente, seus representantes legais ou sucessores, depois de atendimento médico ou óbito em hospital, unidade de saúde, clínica ou congêneres no município de </w:t>
      </w:r>
      <w:r w:rsidR="00383A08">
        <w:rPr>
          <w:rFonts w:ascii="Times New Roman" w:hAnsi="Times New Roman" w:cs="Times New Roman"/>
          <w:b/>
          <w:bCs/>
          <w:sz w:val="24"/>
          <w:szCs w:val="24"/>
        </w:rPr>
        <w:t>Itatiba</w:t>
      </w:r>
      <w:r w:rsidR="00383A08" w:rsidRPr="00383A08">
        <w:rPr>
          <w:rFonts w:ascii="Times New Roman" w:hAnsi="Times New Roman" w:cs="Times New Roman"/>
          <w:b/>
          <w:bCs/>
          <w:sz w:val="24"/>
          <w:szCs w:val="24"/>
        </w:rPr>
        <w:t xml:space="preserve"> e dá outras providências</w:t>
      </w:r>
      <w:r w:rsidRPr="00383A08">
        <w:rPr>
          <w:rFonts w:ascii="Times New Roman" w:hAnsi="Times New Roman" w:cs="Times New Roman"/>
          <w:b/>
          <w:bCs/>
          <w:sz w:val="24"/>
          <w:szCs w:val="24"/>
        </w:rPr>
        <w:t>”</w:t>
      </w:r>
    </w:p>
    <w:p w14:paraId="46816114" w14:textId="77777777" w:rsidR="00100D75" w:rsidRDefault="00100D75" w:rsidP="002153F9">
      <w:pPr>
        <w:ind w:left="5529"/>
        <w:rPr>
          <w:rFonts w:ascii="Times New Roman" w:hAnsi="Times New Roman" w:cs="Times New Roman"/>
          <w:b/>
          <w:bCs/>
          <w:sz w:val="24"/>
          <w:szCs w:val="24"/>
        </w:rPr>
      </w:pPr>
    </w:p>
    <w:p w14:paraId="26E1A820" w14:textId="77777777" w:rsidR="002153F9" w:rsidRPr="001174EE" w:rsidRDefault="002153F9" w:rsidP="002153F9">
      <w:pPr>
        <w:ind w:left="5529"/>
        <w:rPr>
          <w:rFonts w:ascii="Times New Roman" w:hAnsi="Times New Roman" w:cs="Times New Roman"/>
          <w:b/>
          <w:bCs/>
          <w:sz w:val="24"/>
          <w:szCs w:val="24"/>
        </w:rPr>
      </w:pPr>
    </w:p>
    <w:p w14:paraId="6B9EE425" w14:textId="5042B916" w:rsidR="001174EE" w:rsidRDefault="002153F9" w:rsidP="001174EE">
      <w:pPr>
        <w:ind w:firstLine="993"/>
        <w:jc w:val="both"/>
        <w:rPr>
          <w:rFonts w:ascii="Times New Roman" w:hAnsi="Times New Roman" w:cs="Times New Roman"/>
          <w:b/>
          <w:bCs/>
          <w:sz w:val="24"/>
          <w:szCs w:val="24"/>
        </w:rPr>
      </w:pPr>
      <w:r>
        <w:rPr>
          <w:rFonts w:ascii="Times New Roman" w:hAnsi="Times New Roman" w:cs="Times New Roman"/>
          <w:b/>
          <w:bCs/>
          <w:sz w:val="24"/>
          <w:szCs w:val="24"/>
        </w:rPr>
        <w:t>A CÂMARA MUNICIPAL DE ITATIBA APROVA:</w:t>
      </w:r>
    </w:p>
    <w:p w14:paraId="7416F426" w14:textId="77777777" w:rsidR="002153F9" w:rsidRPr="001174EE" w:rsidRDefault="002153F9" w:rsidP="002153F9">
      <w:pPr>
        <w:spacing w:line="276" w:lineRule="auto"/>
        <w:ind w:firstLine="993"/>
        <w:jc w:val="both"/>
        <w:rPr>
          <w:rFonts w:ascii="Times New Roman" w:hAnsi="Times New Roman" w:cs="Times New Roman"/>
          <w:b/>
          <w:bCs/>
          <w:sz w:val="24"/>
          <w:szCs w:val="24"/>
        </w:rPr>
      </w:pPr>
    </w:p>
    <w:p w14:paraId="38E25077" w14:textId="3B70BE59" w:rsidR="00100D75" w:rsidRPr="00100D75" w:rsidRDefault="00D12B7A" w:rsidP="00383A08">
      <w:pPr>
        <w:spacing w:line="276" w:lineRule="auto"/>
        <w:ind w:firstLine="993"/>
        <w:jc w:val="both"/>
        <w:rPr>
          <w:rFonts w:ascii="Times New Roman" w:hAnsi="Times New Roman" w:cs="Times New Roman"/>
          <w:b/>
          <w:bCs/>
          <w:sz w:val="24"/>
          <w:szCs w:val="24"/>
        </w:rPr>
      </w:pPr>
      <w:r w:rsidRPr="001174EE">
        <w:rPr>
          <w:rFonts w:ascii="Times New Roman" w:hAnsi="Times New Roman" w:cs="Times New Roman"/>
          <w:b/>
          <w:bCs/>
          <w:sz w:val="24"/>
          <w:szCs w:val="24"/>
        </w:rPr>
        <w:t>Art. 1º -</w:t>
      </w:r>
      <w:r>
        <w:rPr>
          <w:rFonts w:ascii="Times New Roman" w:hAnsi="Times New Roman" w:cs="Times New Roman"/>
          <w:sz w:val="24"/>
          <w:szCs w:val="24"/>
        </w:rPr>
        <w:t xml:space="preserve"> </w:t>
      </w:r>
      <w:r w:rsidR="00383A08" w:rsidRPr="00383A08">
        <w:rPr>
          <w:rFonts w:ascii="Times New Roman" w:hAnsi="Times New Roman" w:cs="Times New Roman"/>
          <w:sz w:val="24"/>
          <w:szCs w:val="24"/>
        </w:rPr>
        <w:t>Os médicos, os hospitais, as unidades de saúde</w:t>
      </w:r>
      <w:r w:rsidR="00383A08">
        <w:rPr>
          <w:rFonts w:ascii="Times New Roman" w:hAnsi="Times New Roman" w:cs="Times New Roman"/>
          <w:sz w:val="24"/>
          <w:szCs w:val="24"/>
        </w:rPr>
        <w:t xml:space="preserve">, as </w:t>
      </w:r>
      <w:r w:rsidR="00383A08" w:rsidRPr="00383A08">
        <w:rPr>
          <w:rFonts w:ascii="Times New Roman" w:hAnsi="Times New Roman" w:cs="Times New Roman"/>
          <w:sz w:val="24"/>
          <w:szCs w:val="24"/>
        </w:rPr>
        <w:t xml:space="preserve">clínicas ou congêneres, </w:t>
      </w:r>
      <w:r w:rsidR="00383A08">
        <w:rPr>
          <w:rFonts w:ascii="Times New Roman" w:hAnsi="Times New Roman" w:cs="Times New Roman"/>
          <w:sz w:val="24"/>
          <w:szCs w:val="24"/>
        </w:rPr>
        <w:t xml:space="preserve">públicos ou particulares, </w:t>
      </w:r>
      <w:r w:rsidR="00383A08" w:rsidRPr="00383A08">
        <w:rPr>
          <w:rFonts w:ascii="Times New Roman" w:hAnsi="Times New Roman" w:cs="Times New Roman"/>
          <w:sz w:val="24"/>
          <w:szCs w:val="24"/>
        </w:rPr>
        <w:t xml:space="preserve">que atuam no município de </w:t>
      </w:r>
      <w:r w:rsidR="00383A08">
        <w:rPr>
          <w:rFonts w:ascii="Times New Roman" w:hAnsi="Times New Roman" w:cs="Times New Roman"/>
          <w:sz w:val="24"/>
          <w:szCs w:val="24"/>
        </w:rPr>
        <w:t>Itatiba</w:t>
      </w:r>
      <w:r w:rsidR="00383A08" w:rsidRPr="00383A08">
        <w:rPr>
          <w:rFonts w:ascii="Times New Roman" w:hAnsi="Times New Roman" w:cs="Times New Roman"/>
          <w:sz w:val="24"/>
          <w:szCs w:val="24"/>
        </w:rPr>
        <w:t>, ficam obrigados</w:t>
      </w:r>
      <w:r w:rsidR="00383A08">
        <w:rPr>
          <w:rFonts w:ascii="Times New Roman" w:hAnsi="Times New Roman" w:cs="Times New Roman"/>
          <w:sz w:val="24"/>
          <w:szCs w:val="24"/>
        </w:rPr>
        <w:t xml:space="preserve"> </w:t>
      </w:r>
      <w:r w:rsidR="00383A08" w:rsidRPr="00383A08">
        <w:rPr>
          <w:rFonts w:ascii="Times New Roman" w:hAnsi="Times New Roman" w:cs="Times New Roman"/>
          <w:sz w:val="24"/>
          <w:szCs w:val="24"/>
        </w:rPr>
        <w:t>a fornecer aos pacientes, seus representantes legais ou sucessores, depois da</w:t>
      </w:r>
      <w:r w:rsidR="00383A08">
        <w:rPr>
          <w:rFonts w:ascii="Times New Roman" w:hAnsi="Times New Roman" w:cs="Times New Roman"/>
          <w:sz w:val="24"/>
          <w:szCs w:val="24"/>
        </w:rPr>
        <w:t xml:space="preserve"> </w:t>
      </w:r>
      <w:r w:rsidR="00383A08" w:rsidRPr="00383A08">
        <w:rPr>
          <w:rFonts w:ascii="Times New Roman" w:hAnsi="Times New Roman" w:cs="Times New Roman"/>
          <w:sz w:val="24"/>
          <w:szCs w:val="24"/>
        </w:rPr>
        <w:t>alta hospitalar ou óbito, cópias do prontuário médico, da ficha clínica ou similar,</w:t>
      </w:r>
      <w:r w:rsidR="00383A08">
        <w:rPr>
          <w:rFonts w:ascii="Times New Roman" w:hAnsi="Times New Roman" w:cs="Times New Roman"/>
          <w:sz w:val="24"/>
          <w:szCs w:val="24"/>
        </w:rPr>
        <w:t xml:space="preserve"> </w:t>
      </w:r>
      <w:r w:rsidR="00383A08" w:rsidRPr="00383A08">
        <w:rPr>
          <w:rFonts w:ascii="Times New Roman" w:hAnsi="Times New Roman" w:cs="Times New Roman"/>
          <w:sz w:val="24"/>
          <w:szCs w:val="24"/>
        </w:rPr>
        <w:t>dos documentos assinados pelo paciente e/ou seu responsável legal e de todas</w:t>
      </w:r>
      <w:r w:rsidR="00383A08">
        <w:rPr>
          <w:rFonts w:ascii="Times New Roman" w:hAnsi="Times New Roman" w:cs="Times New Roman"/>
          <w:sz w:val="24"/>
          <w:szCs w:val="24"/>
        </w:rPr>
        <w:t xml:space="preserve"> </w:t>
      </w:r>
      <w:r w:rsidR="00383A08" w:rsidRPr="00383A08">
        <w:rPr>
          <w:rFonts w:ascii="Times New Roman" w:hAnsi="Times New Roman" w:cs="Times New Roman"/>
          <w:sz w:val="24"/>
          <w:szCs w:val="24"/>
        </w:rPr>
        <w:t>as despesas oriundas de sua internação, as quais deverão ser discriminadas por</w:t>
      </w:r>
      <w:r w:rsidR="00383A08">
        <w:rPr>
          <w:rFonts w:ascii="Times New Roman" w:hAnsi="Times New Roman" w:cs="Times New Roman"/>
          <w:sz w:val="24"/>
          <w:szCs w:val="24"/>
        </w:rPr>
        <w:t xml:space="preserve"> </w:t>
      </w:r>
      <w:r w:rsidR="00383A08" w:rsidRPr="00383A08">
        <w:rPr>
          <w:rFonts w:ascii="Times New Roman" w:hAnsi="Times New Roman" w:cs="Times New Roman"/>
          <w:sz w:val="24"/>
          <w:szCs w:val="24"/>
        </w:rPr>
        <w:t>itens</w:t>
      </w:r>
    </w:p>
    <w:p w14:paraId="54785A60" w14:textId="77777777" w:rsidR="00F144AE" w:rsidRDefault="00F144AE" w:rsidP="002153F9">
      <w:pPr>
        <w:spacing w:line="276" w:lineRule="auto"/>
        <w:ind w:firstLine="993"/>
        <w:jc w:val="both"/>
        <w:rPr>
          <w:rFonts w:ascii="Times New Roman" w:hAnsi="Times New Roman" w:cs="Times New Roman"/>
          <w:sz w:val="24"/>
          <w:szCs w:val="24"/>
        </w:rPr>
      </w:pPr>
    </w:p>
    <w:p w14:paraId="0DED917B" w14:textId="16D5C2A3" w:rsidR="00100D75" w:rsidRDefault="00D12B7A" w:rsidP="00383A08">
      <w:pPr>
        <w:spacing w:line="276" w:lineRule="auto"/>
        <w:ind w:firstLine="993"/>
        <w:jc w:val="both"/>
        <w:rPr>
          <w:rFonts w:ascii="Times New Roman" w:hAnsi="Times New Roman" w:cs="Times New Roman"/>
          <w:sz w:val="24"/>
          <w:szCs w:val="24"/>
        </w:rPr>
      </w:pPr>
      <w:r w:rsidRPr="001174EE">
        <w:rPr>
          <w:rFonts w:ascii="Times New Roman" w:hAnsi="Times New Roman" w:cs="Times New Roman"/>
          <w:b/>
          <w:bCs/>
          <w:sz w:val="24"/>
          <w:szCs w:val="24"/>
        </w:rPr>
        <w:t>Art. 2º</w:t>
      </w:r>
      <w:r w:rsidR="004D0548" w:rsidRPr="001174EE">
        <w:rPr>
          <w:rFonts w:ascii="Times New Roman" w:hAnsi="Times New Roman" w:cs="Times New Roman"/>
          <w:b/>
          <w:bCs/>
          <w:sz w:val="24"/>
          <w:szCs w:val="24"/>
        </w:rPr>
        <w:t xml:space="preserve"> -</w:t>
      </w:r>
      <w:r w:rsidRPr="00D12B7A">
        <w:rPr>
          <w:rFonts w:ascii="Times New Roman" w:hAnsi="Times New Roman" w:cs="Times New Roman"/>
          <w:sz w:val="24"/>
          <w:szCs w:val="24"/>
        </w:rPr>
        <w:t xml:space="preserve"> </w:t>
      </w:r>
      <w:r w:rsidR="00383A08" w:rsidRPr="00383A08">
        <w:rPr>
          <w:rFonts w:ascii="Times New Roman" w:hAnsi="Times New Roman" w:cs="Times New Roman"/>
          <w:sz w:val="24"/>
          <w:szCs w:val="24"/>
        </w:rPr>
        <w:t>O prontuário médico, ficha clínica ou similar a ser entregue ao paciente ou, não havendo condições, a um familiar, após atendimento</w:t>
      </w:r>
      <w:r w:rsidR="00383A08">
        <w:rPr>
          <w:rFonts w:ascii="Times New Roman" w:hAnsi="Times New Roman" w:cs="Times New Roman"/>
          <w:sz w:val="24"/>
          <w:szCs w:val="24"/>
        </w:rPr>
        <w:t xml:space="preserve"> </w:t>
      </w:r>
      <w:r w:rsidR="00383A08" w:rsidRPr="00383A08">
        <w:rPr>
          <w:rFonts w:ascii="Times New Roman" w:hAnsi="Times New Roman" w:cs="Times New Roman"/>
          <w:sz w:val="24"/>
          <w:szCs w:val="24"/>
        </w:rPr>
        <w:t>em hospital, unidade de saúde, clínica ou congêneres deverá conter, entre outras, as seguintes informações:</w:t>
      </w:r>
    </w:p>
    <w:p w14:paraId="0B7DA969" w14:textId="7CEC09F7" w:rsidR="00C7357F" w:rsidRDefault="00383A08" w:rsidP="00C7357F">
      <w:pPr>
        <w:ind w:firstLine="993"/>
        <w:jc w:val="both"/>
        <w:rPr>
          <w:rFonts w:ascii="Times New Roman" w:hAnsi="Times New Roman" w:cs="Times New Roman"/>
          <w:b/>
          <w:bCs/>
          <w:sz w:val="24"/>
          <w:szCs w:val="24"/>
        </w:rPr>
      </w:pPr>
      <w:r>
        <w:rPr>
          <w:rFonts w:ascii="Times New Roman" w:hAnsi="Times New Roman" w:cs="Times New Roman"/>
          <w:b/>
          <w:bCs/>
          <w:sz w:val="24"/>
          <w:szCs w:val="24"/>
        </w:rPr>
        <w:t xml:space="preserve">I – </w:t>
      </w:r>
      <w:r w:rsidRPr="00383A08">
        <w:rPr>
          <w:rFonts w:ascii="Times New Roman" w:hAnsi="Times New Roman" w:cs="Times New Roman"/>
          <w:sz w:val="24"/>
          <w:szCs w:val="24"/>
        </w:rPr>
        <w:t>Nome do paciente</w:t>
      </w:r>
      <w:r>
        <w:rPr>
          <w:rFonts w:ascii="Times New Roman" w:hAnsi="Times New Roman" w:cs="Times New Roman"/>
          <w:sz w:val="24"/>
          <w:szCs w:val="24"/>
        </w:rPr>
        <w:t>;</w:t>
      </w:r>
    </w:p>
    <w:p w14:paraId="1BEB4845" w14:textId="06473F59" w:rsidR="00383A08" w:rsidRDefault="00383A08" w:rsidP="00C7357F">
      <w:pPr>
        <w:ind w:firstLine="993"/>
        <w:jc w:val="both"/>
        <w:rPr>
          <w:rFonts w:ascii="Times New Roman" w:hAnsi="Times New Roman" w:cs="Times New Roman"/>
          <w:b/>
          <w:bCs/>
          <w:sz w:val="24"/>
          <w:szCs w:val="24"/>
        </w:rPr>
      </w:pPr>
      <w:r>
        <w:rPr>
          <w:rFonts w:ascii="Times New Roman" w:hAnsi="Times New Roman" w:cs="Times New Roman"/>
          <w:b/>
          <w:bCs/>
          <w:sz w:val="24"/>
          <w:szCs w:val="24"/>
        </w:rPr>
        <w:t xml:space="preserve">II – </w:t>
      </w:r>
      <w:r w:rsidRPr="00383A08">
        <w:rPr>
          <w:rFonts w:ascii="Times New Roman" w:hAnsi="Times New Roman" w:cs="Times New Roman"/>
          <w:sz w:val="24"/>
          <w:szCs w:val="24"/>
        </w:rPr>
        <w:t>Medicamentos ministrados</w:t>
      </w:r>
      <w:r>
        <w:rPr>
          <w:rFonts w:ascii="Times New Roman" w:hAnsi="Times New Roman" w:cs="Times New Roman"/>
          <w:sz w:val="24"/>
          <w:szCs w:val="24"/>
        </w:rPr>
        <w:t>;</w:t>
      </w:r>
    </w:p>
    <w:p w14:paraId="0D6D4CD8" w14:textId="7655DB1F" w:rsidR="00383A08" w:rsidRDefault="00383A08" w:rsidP="00C7357F">
      <w:pPr>
        <w:ind w:firstLine="993"/>
        <w:jc w:val="both"/>
        <w:rPr>
          <w:rFonts w:ascii="Times New Roman" w:hAnsi="Times New Roman" w:cs="Times New Roman"/>
          <w:b/>
          <w:bCs/>
          <w:sz w:val="24"/>
          <w:szCs w:val="24"/>
        </w:rPr>
      </w:pPr>
      <w:r>
        <w:rPr>
          <w:rFonts w:ascii="Times New Roman" w:hAnsi="Times New Roman" w:cs="Times New Roman"/>
          <w:b/>
          <w:bCs/>
          <w:sz w:val="24"/>
          <w:szCs w:val="24"/>
        </w:rPr>
        <w:t xml:space="preserve">III – </w:t>
      </w:r>
      <w:r w:rsidRPr="00383A08">
        <w:rPr>
          <w:rFonts w:ascii="Times New Roman" w:hAnsi="Times New Roman" w:cs="Times New Roman"/>
          <w:sz w:val="24"/>
          <w:szCs w:val="24"/>
        </w:rPr>
        <w:t>Produtos usados</w:t>
      </w:r>
      <w:r>
        <w:rPr>
          <w:rFonts w:ascii="Times New Roman" w:hAnsi="Times New Roman" w:cs="Times New Roman"/>
          <w:sz w:val="24"/>
          <w:szCs w:val="24"/>
        </w:rPr>
        <w:t>;</w:t>
      </w:r>
    </w:p>
    <w:p w14:paraId="56CEC61E" w14:textId="56C43164" w:rsidR="00383A08" w:rsidRDefault="00383A08" w:rsidP="00C7357F">
      <w:pPr>
        <w:ind w:firstLine="993"/>
        <w:jc w:val="both"/>
        <w:rPr>
          <w:rFonts w:ascii="Times New Roman" w:hAnsi="Times New Roman" w:cs="Times New Roman"/>
          <w:b/>
          <w:bCs/>
          <w:sz w:val="24"/>
          <w:szCs w:val="24"/>
        </w:rPr>
      </w:pPr>
      <w:r>
        <w:rPr>
          <w:rFonts w:ascii="Times New Roman" w:hAnsi="Times New Roman" w:cs="Times New Roman"/>
          <w:b/>
          <w:bCs/>
          <w:sz w:val="24"/>
          <w:szCs w:val="24"/>
        </w:rPr>
        <w:t xml:space="preserve">IV – </w:t>
      </w:r>
      <w:r w:rsidRPr="00383A08">
        <w:rPr>
          <w:rFonts w:ascii="Times New Roman" w:hAnsi="Times New Roman" w:cs="Times New Roman"/>
          <w:sz w:val="24"/>
          <w:szCs w:val="24"/>
        </w:rPr>
        <w:t>Serviços realizados</w:t>
      </w:r>
      <w:r>
        <w:rPr>
          <w:rFonts w:ascii="Times New Roman" w:hAnsi="Times New Roman" w:cs="Times New Roman"/>
          <w:sz w:val="24"/>
          <w:szCs w:val="24"/>
        </w:rPr>
        <w:t>;</w:t>
      </w:r>
    </w:p>
    <w:p w14:paraId="507B27D3" w14:textId="3FA7B05B" w:rsidR="00383A08" w:rsidRDefault="00383A08" w:rsidP="00C7357F">
      <w:pPr>
        <w:ind w:firstLine="993"/>
        <w:jc w:val="both"/>
        <w:rPr>
          <w:rFonts w:ascii="Times New Roman" w:hAnsi="Times New Roman" w:cs="Times New Roman"/>
          <w:b/>
          <w:bCs/>
          <w:sz w:val="24"/>
          <w:szCs w:val="24"/>
        </w:rPr>
      </w:pPr>
      <w:r>
        <w:rPr>
          <w:rFonts w:ascii="Times New Roman" w:hAnsi="Times New Roman" w:cs="Times New Roman"/>
          <w:b/>
          <w:bCs/>
          <w:sz w:val="24"/>
          <w:szCs w:val="24"/>
        </w:rPr>
        <w:t xml:space="preserve">V – </w:t>
      </w:r>
      <w:r w:rsidRPr="00383A08">
        <w:rPr>
          <w:rFonts w:ascii="Times New Roman" w:hAnsi="Times New Roman" w:cs="Times New Roman"/>
          <w:sz w:val="24"/>
          <w:szCs w:val="24"/>
        </w:rPr>
        <w:t>Nome do médico com CRM</w:t>
      </w:r>
      <w:r>
        <w:rPr>
          <w:rFonts w:ascii="Times New Roman" w:hAnsi="Times New Roman" w:cs="Times New Roman"/>
          <w:sz w:val="24"/>
          <w:szCs w:val="24"/>
        </w:rPr>
        <w:t>;</w:t>
      </w:r>
    </w:p>
    <w:p w14:paraId="5E8D2E49" w14:textId="1F256389" w:rsidR="00383A08" w:rsidRDefault="00383A08" w:rsidP="00C7357F">
      <w:pPr>
        <w:ind w:firstLine="993"/>
        <w:jc w:val="both"/>
        <w:rPr>
          <w:rFonts w:ascii="Times New Roman" w:hAnsi="Times New Roman" w:cs="Times New Roman"/>
          <w:b/>
          <w:bCs/>
          <w:sz w:val="24"/>
          <w:szCs w:val="24"/>
        </w:rPr>
      </w:pPr>
      <w:r>
        <w:rPr>
          <w:rFonts w:ascii="Times New Roman" w:hAnsi="Times New Roman" w:cs="Times New Roman"/>
          <w:b/>
          <w:bCs/>
          <w:sz w:val="24"/>
          <w:szCs w:val="24"/>
        </w:rPr>
        <w:t xml:space="preserve">VI – </w:t>
      </w:r>
      <w:r w:rsidRPr="00383A08">
        <w:rPr>
          <w:rFonts w:ascii="Times New Roman" w:hAnsi="Times New Roman" w:cs="Times New Roman"/>
          <w:sz w:val="24"/>
          <w:szCs w:val="24"/>
        </w:rPr>
        <w:t>Prescrição médica</w:t>
      </w:r>
      <w:r>
        <w:rPr>
          <w:rFonts w:ascii="Times New Roman" w:hAnsi="Times New Roman" w:cs="Times New Roman"/>
          <w:sz w:val="24"/>
          <w:szCs w:val="24"/>
        </w:rPr>
        <w:t>;</w:t>
      </w:r>
    </w:p>
    <w:p w14:paraId="5C0ACC45" w14:textId="78683564" w:rsidR="00383A08" w:rsidRPr="00D12B7A" w:rsidRDefault="00383A08" w:rsidP="00C7357F">
      <w:pPr>
        <w:ind w:firstLine="993"/>
        <w:jc w:val="both"/>
        <w:rPr>
          <w:rFonts w:ascii="Times New Roman" w:hAnsi="Times New Roman" w:cs="Times New Roman"/>
          <w:sz w:val="24"/>
          <w:szCs w:val="24"/>
        </w:rPr>
      </w:pPr>
      <w:r>
        <w:rPr>
          <w:rFonts w:ascii="Times New Roman" w:hAnsi="Times New Roman" w:cs="Times New Roman"/>
          <w:b/>
          <w:bCs/>
          <w:sz w:val="24"/>
          <w:szCs w:val="24"/>
        </w:rPr>
        <w:t xml:space="preserve">VII – </w:t>
      </w:r>
      <w:r w:rsidRPr="00383A08">
        <w:rPr>
          <w:rFonts w:ascii="Times New Roman" w:hAnsi="Times New Roman" w:cs="Times New Roman"/>
          <w:sz w:val="24"/>
          <w:szCs w:val="24"/>
        </w:rPr>
        <w:t>exames e procedimentos realizados</w:t>
      </w:r>
      <w:r>
        <w:rPr>
          <w:rFonts w:ascii="Times New Roman" w:hAnsi="Times New Roman" w:cs="Times New Roman"/>
          <w:sz w:val="24"/>
          <w:szCs w:val="24"/>
        </w:rPr>
        <w:t>;</w:t>
      </w:r>
    </w:p>
    <w:p w14:paraId="059A7E5F" w14:textId="630005DC" w:rsidR="00F00D69" w:rsidRDefault="00D12B7A" w:rsidP="00383A08">
      <w:pPr>
        <w:spacing w:line="276" w:lineRule="auto"/>
        <w:ind w:firstLine="993"/>
        <w:jc w:val="both"/>
        <w:rPr>
          <w:rFonts w:ascii="Times New Roman" w:hAnsi="Times New Roman" w:cs="Times New Roman"/>
          <w:sz w:val="24"/>
          <w:szCs w:val="24"/>
        </w:rPr>
      </w:pPr>
      <w:r w:rsidRPr="001174EE">
        <w:rPr>
          <w:rFonts w:ascii="Times New Roman" w:hAnsi="Times New Roman" w:cs="Times New Roman"/>
          <w:b/>
          <w:bCs/>
          <w:sz w:val="24"/>
          <w:szCs w:val="24"/>
        </w:rPr>
        <w:lastRenderedPageBreak/>
        <w:t>Art. 3º</w:t>
      </w:r>
      <w:r w:rsidR="004D0548" w:rsidRPr="001174EE">
        <w:rPr>
          <w:rFonts w:ascii="Times New Roman" w:hAnsi="Times New Roman" w:cs="Times New Roman"/>
          <w:b/>
          <w:bCs/>
          <w:sz w:val="24"/>
          <w:szCs w:val="24"/>
        </w:rPr>
        <w:t xml:space="preserve"> -</w:t>
      </w:r>
      <w:r w:rsidRPr="00D12B7A">
        <w:rPr>
          <w:rFonts w:ascii="Times New Roman" w:hAnsi="Times New Roman" w:cs="Times New Roman"/>
          <w:sz w:val="24"/>
          <w:szCs w:val="24"/>
        </w:rPr>
        <w:t xml:space="preserve"> </w:t>
      </w:r>
      <w:r w:rsidR="00383A08" w:rsidRPr="00383A08">
        <w:rPr>
          <w:rFonts w:ascii="Times New Roman" w:hAnsi="Times New Roman" w:cs="Times New Roman"/>
          <w:sz w:val="24"/>
          <w:szCs w:val="24"/>
        </w:rPr>
        <w:t xml:space="preserve">O fornecimento da documentação </w:t>
      </w:r>
      <w:r w:rsidR="00383A08">
        <w:rPr>
          <w:rFonts w:ascii="Times New Roman" w:hAnsi="Times New Roman" w:cs="Times New Roman"/>
          <w:sz w:val="24"/>
          <w:szCs w:val="24"/>
        </w:rPr>
        <w:t xml:space="preserve">de </w:t>
      </w:r>
      <w:r w:rsidR="00383A08" w:rsidRPr="00383A08">
        <w:rPr>
          <w:rFonts w:ascii="Times New Roman" w:hAnsi="Times New Roman" w:cs="Times New Roman"/>
          <w:sz w:val="24"/>
          <w:szCs w:val="24"/>
        </w:rPr>
        <w:t>que trata o art. 1°</w:t>
      </w:r>
      <w:r w:rsidR="00383A08">
        <w:rPr>
          <w:rFonts w:ascii="Times New Roman" w:hAnsi="Times New Roman" w:cs="Times New Roman"/>
          <w:sz w:val="24"/>
          <w:szCs w:val="24"/>
        </w:rPr>
        <w:t xml:space="preserve"> </w:t>
      </w:r>
      <w:r w:rsidR="00383A08" w:rsidRPr="00383A08">
        <w:rPr>
          <w:rFonts w:ascii="Times New Roman" w:hAnsi="Times New Roman" w:cs="Times New Roman"/>
          <w:sz w:val="24"/>
          <w:szCs w:val="24"/>
        </w:rPr>
        <w:t>desta Lei deverá ser feito de forma automática, independente de solicitação ou</w:t>
      </w:r>
      <w:r w:rsidR="00383A08">
        <w:rPr>
          <w:rFonts w:ascii="Times New Roman" w:hAnsi="Times New Roman" w:cs="Times New Roman"/>
          <w:sz w:val="24"/>
          <w:szCs w:val="24"/>
        </w:rPr>
        <w:t xml:space="preserve"> </w:t>
      </w:r>
      <w:r w:rsidR="00383A08" w:rsidRPr="00383A08">
        <w:rPr>
          <w:rFonts w:ascii="Times New Roman" w:hAnsi="Times New Roman" w:cs="Times New Roman"/>
          <w:sz w:val="24"/>
          <w:szCs w:val="24"/>
        </w:rPr>
        <w:t>determinação judicial</w:t>
      </w:r>
      <w:r w:rsidR="00383A08">
        <w:rPr>
          <w:rFonts w:ascii="Times New Roman" w:hAnsi="Times New Roman" w:cs="Times New Roman"/>
          <w:sz w:val="24"/>
          <w:szCs w:val="24"/>
        </w:rPr>
        <w:t>.</w:t>
      </w:r>
    </w:p>
    <w:p w14:paraId="46246F7D" w14:textId="524E5BA8" w:rsidR="00383A08" w:rsidRDefault="00383A08" w:rsidP="00383A08">
      <w:pPr>
        <w:spacing w:line="276" w:lineRule="auto"/>
        <w:ind w:firstLine="993"/>
        <w:jc w:val="both"/>
        <w:rPr>
          <w:rFonts w:ascii="Times New Roman" w:hAnsi="Times New Roman" w:cs="Times New Roman"/>
          <w:sz w:val="24"/>
          <w:szCs w:val="24"/>
        </w:rPr>
      </w:pPr>
      <w:r w:rsidRPr="00383A08">
        <w:rPr>
          <w:rFonts w:ascii="Times New Roman" w:hAnsi="Times New Roman" w:cs="Times New Roman"/>
          <w:b/>
          <w:bCs/>
          <w:sz w:val="24"/>
          <w:szCs w:val="24"/>
        </w:rPr>
        <w:t>§1º</w:t>
      </w:r>
      <w:r>
        <w:rPr>
          <w:rFonts w:ascii="Times New Roman" w:hAnsi="Times New Roman" w:cs="Times New Roman"/>
          <w:b/>
          <w:bCs/>
          <w:sz w:val="24"/>
          <w:szCs w:val="24"/>
        </w:rPr>
        <w:t>.</w:t>
      </w:r>
      <w:r w:rsidRPr="00383A08">
        <w:rPr>
          <w:rFonts w:ascii="Times New Roman" w:hAnsi="Times New Roman" w:cs="Times New Roman"/>
          <w:sz w:val="24"/>
          <w:szCs w:val="24"/>
        </w:rPr>
        <w:t xml:space="preserve"> Os pacientes terão acesso irrestrito à cópia de seu prontuário médico, ficha clínica ou similar, documentos assinados e relação de despesas quando da alta médica, encaminhamento ou transferência para fins de continuidade do tratamento com outro profissional, clínica ou hospital de sua escolha.</w:t>
      </w:r>
    </w:p>
    <w:p w14:paraId="7ADEBA72" w14:textId="1E4E6864" w:rsidR="00383A08" w:rsidRDefault="00383A08" w:rsidP="00383A08">
      <w:pPr>
        <w:spacing w:line="276" w:lineRule="auto"/>
        <w:ind w:firstLine="993"/>
        <w:jc w:val="both"/>
        <w:rPr>
          <w:rFonts w:ascii="Times New Roman" w:hAnsi="Times New Roman" w:cs="Times New Roman"/>
          <w:sz w:val="24"/>
          <w:szCs w:val="24"/>
        </w:rPr>
      </w:pPr>
      <w:r w:rsidRPr="00383A08">
        <w:rPr>
          <w:rFonts w:ascii="Times New Roman" w:hAnsi="Times New Roman" w:cs="Times New Roman"/>
          <w:b/>
          <w:bCs/>
          <w:sz w:val="24"/>
          <w:szCs w:val="24"/>
        </w:rPr>
        <w:t>§2º.</w:t>
      </w:r>
      <w:r w:rsidRPr="00383A08">
        <w:rPr>
          <w:rFonts w:ascii="Times New Roman" w:hAnsi="Times New Roman" w:cs="Times New Roman"/>
          <w:sz w:val="24"/>
          <w:szCs w:val="24"/>
        </w:rPr>
        <w:t xml:space="preserve"> Aos sucessores legítimos, em caso de óbito do paciente,</w:t>
      </w:r>
      <w:r>
        <w:rPr>
          <w:rFonts w:ascii="Times New Roman" w:hAnsi="Times New Roman" w:cs="Times New Roman"/>
          <w:sz w:val="24"/>
          <w:szCs w:val="24"/>
        </w:rPr>
        <w:t xml:space="preserve"> </w:t>
      </w:r>
      <w:r w:rsidRPr="00383A08">
        <w:rPr>
          <w:rFonts w:ascii="Times New Roman" w:hAnsi="Times New Roman" w:cs="Times New Roman"/>
          <w:sz w:val="24"/>
          <w:szCs w:val="24"/>
        </w:rPr>
        <w:t>serão fornecidas cópias desde que comprovado o vínculo familiar</w:t>
      </w:r>
      <w:r w:rsidR="007F2112">
        <w:rPr>
          <w:rFonts w:ascii="Times New Roman" w:hAnsi="Times New Roman" w:cs="Times New Roman"/>
          <w:sz w:val="24"/>
          <w:szCs w:val="24"/>
        </w:rPr>
        <w:t>.</w:t>
      </w:r>
    </w:p>
    <w:p w14:paraId="6ECBB40A" w14:textId="65BC9BC0" w:rsidR="007F2112" w:rsidRPr="007F2112" w:rsidRDefault="007F2112" w:rsidP="00383A08">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t xml:space="preserve">§3º. </w:t>
      </w:r>
      <w:r w:rsidRPr="007F2112">
        <w:rPr>
          <w:rFonts w:ascii="Times New Roman" w:hAnsi="Times New Roman" w:cs="Times New Roman"/>
          <w:sz w:val="24"/>
          <w:szCs w:val="24"/>
        </w:rPr>
        <w:t xml:space="preserve">Os representantes legais, para efeitos de acesso ao prontuário médico, ficha clínica ou similar, documentos assinados e relação das despesas, deverão fazer prova do direito à representação, por meio de documento expedido por autoridade civil ou judicial. </w:t>
      </w:r>
    </w:p>
    <w:p w14:paraId="51D97445" w14:textId="10AE650B" w:rsidR="007F2112" w:rsidRDefault="007F2112" w:rsidP="007F2112">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t>Art. 4</w:t>
      </w:r>
      <w:r>
        <w:rPr>
          <w:rFonts w:ascii="Times New Roman" w:hAnsi="Times New Roman" w:cs="Times New Roman"/>
          <w:b/>
          <w:bCs/>
          <w:sz w:val="24"/>
          <w:szCs w:val="24"/>
        </w:rPr>
        <w:t xml:space="preserve">º </w:t>
      </w:r>
      <w:r w:rsidRPr="007F2112">
        <w:rPr>
          <w:rFonts w:ascii="Times New Roman" w:hAnsi="Times New Roman" w:cs="Times New Roman"/>
          <w:sz w:val="24"/>
          <w:szCs w:val="24"/>
        </w:rPr>
        <w:t>Os sucessores legítimos, representantes legais, tutores</w:t>
      </w:r>
      <w:r>
        <w:rPr>
          <w:rFonts w:ascii="Times New Roman" w:hAnsi="Times New Roman" w:cs="Times New Roman"/>
          <w:sz w:val="24"/>
          <w:szCs w:val="24"/>
        </w:rPr>
        <w:t xml:space="preserve"> </w:t>
      </w:r>
      <w:r w:rsidRPr="007F2112">
        <w:rPr>
          <w:rFonts w:ascii="Times New Roman" w:hAnsi="Times New Roman" w:cs="Times New Roman"/>
          <w:sz w:val="24"/>
          <w:szCs w:val="24"/>
        </w:rPr>
        <w:t>ou curadores ficam obrigados à assinatura de termo de compromisso de confidencialidade, quando da liberação da documentação.</w:t>
      </w:r>
    </w:p>
    <w:p w14:paraId="7D9B9ACA" w14:textId="4D6CE91F" w:rsidR="00383A08" w:rsidRDefault="007F2112" w:rsidP="007F2112">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t>§1</w:t>
      </w:r>
      <w:r>
        <w:rPr>
          <w:rFonts w:ascii="Times New Roman" w:hAnsi="Times New Roman" w:cs="Times New Roman"/>
          <w:b/>
          <w:bCs/>
          <w:sz w:val="24"/>
          <w:szCs w:val="24"/>
        </w:rPr>
        <w:t>º.</w:t>
      </w:r>
      <w:r w:rsidRPr="007F2112">
        <w:rPr>
          <w:rFonts w:ascii="Times New Roman" w:hAnsi="Times New Roman" w:cs="Times New Roman"/>
          <w:sz w:val="24"/>
          <w:szCs w:val="24"/>
        </w:rPr>
        <w:t xml:space="preserve"> Fica vedada a divulgação das informações contidas no</w:t>
      </w:r>
      <w:r>
        <w:rPr>
          <w:rFonts w:ascii="Times New Roman" w:hAnsi="Times New Roman" w:cs="Times New Roman"/>
          <w:sz w:val="24"/>
          <w:szCs w:val="24"/>
        </w:rPr>
        <w:t xml:space="preserve"> </w:t>
      </w:r>
      <w:r w:rsidRPr="007F2112">
        <w:rPr>
          <w:rFonts w:ascii="Times New Roman" w:hAnsi="Times New Roman" w:cs="Times New Roman"/>
          <w:sz w:val="24"/>
          <w:szCs w:val="24"/>
        </w:rPr>
        <w:t>prontuário médico, ficha médica ou similar, salvo para defesa dos direitos da</w:t>
      </w:r>
      <w:r>
        <w:rPr>
          <w:rFonts w:ascii="Times New Roman" w:hAnsi="Times New Roman" w:cs="Times New Roman"/>
          <w:sz w:val="24"/>
          <w:szCs w:val="24"/>
        </w:rPr>
        <w:t xml:space="preserve"> </w:t>
      </w:r>
      <w:r w:rsidRPr="007F2112">
        <w:rPr>
          <w:rFonts w:ascii="Times New Roman" w:hAnsi="Times New Roman" w:cs="Times New Roman"/>
          <w:sz w:val="24"/>
          <w:szCs w:val="24"/>
        </w:rPr>
        <w:t>personalidade do paciente falecido ou representado, comprovação de doenças</w:t>
      </w:r>
      <w:r>
        <w:rPr>
          <w:rFonts w:ascii="Times New Roman" w:hAnsi="Times New Roman" w:cs="Times New Roman"/>
          <w:sz w:val="24"/>
          <w:szCs w:val="24"/>
        </w:rPr>
        <w:t xml:space="preserve"> </w:t>
      </w:r>
      <w:r w:rsidRPr="007F2112">
        <w:rPr>
          <w:rFonts w:ascii="Times New Roman" w:hAnsi="Times New Roman" w:cs="Times New Roman"/>
          <w:sz w:val="24"/>
          <w:szCs w:val="24"/>
        </w:rPr>
        <w:t>de cunho genético ou danos aos herdeiros resultantes da morte do paciente.</w:t>
      </w:r>
    </w:p>
    <w:p w14:paraId="5AD5416F" w14:textId="2EF2AC94" w:rsidR="007F2112" w:rsidRDefault="007F2112" w:rsidP="007F2112">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t>§2º</w:t>
      </w:r>
      <w:r>
        <w:rPr>
          <w:rFonts w:ascii="Times New Roman" w:hAnsi="Times New Roman" w:cs="Times New Roman"/>
          <w:b/>
          <w:bCs/>
          <w:sz w:val="24"/>
          <w:szCs w:val="24"/>
        </w:rPr>
        <w:t>.</w:t>
      </w:r>
      <w:r w:rsidRPr="007F2112">
        <w:rPr>
          <w:rFonts w:ascii="Times New Roman" w:hAnsi="Times New Roman" w:cs="Times New Roman"/>
          <w:sz w:val="24"/>
          <w:szCs w:val="24"/>
        </w:rPr>
        <w:t xml:space="preserve"> Aquele que divulgar informações sigilosas para fins diversos dos previstos no parágrafo anterior está sujeito às sanções cíveis e penais que demandar o caso.</w:t>
      </w:r>
    </w:p>
    <w:p w14:paraId="3A28D688" w14:textId="4D34C973" w:rsidR="007F2112" w:rsidRPr="007F2112" w:rsidRDefault="007F2112" w:rsidP="007F2112">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t>Art. 5º</w:t>
      </w:r>
      <w:r w:rsidRPr="007F2112">
        <w:rPr>
          <w:rFonts w:ascii="Times New Roman" w:hAnsi="Times New Roman" w:cs="Times New Roman"/>
          <w:sz w:val="24"/>
          <w:szCs w:val="24"/>
        </w:rPr>
        <w:t xml:space="preserve"> A cópia do prontuário médico, da ficha médica ou similar, dos documentos assinados pelo paciente e/ou seu responsável legal e de todas as despesas oriundas de sua internação deverá ser fornecida gratuitamente, sendo proibida a cobrança de qualquer quantia para a emissão destes.</w:t>
      </w:r>
    </w:p>
    <w:p w14:paraId="5CB9D16C" w14:textId="7D210F00" w:rsidR="007F2112" w:rsidRPr="007F2112" w:rsidRDefault="007F2112" w:rsidP="007F2112">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t>Art. 6º</w:t>
      </w:r>
      <w:r w:rsidRPr="007F2112">
        <w:rPr>
          <w:rFonts w:ascii="Times New Roman" w:hAnsi="Times New Roman" w:cs="Times New Roman"/>
          <w:sz w:val="24"/>
          <w:szCs w:val="24"/>
        </w:rPr>
        <w:t xml:space="preserve"> Os médicos, hospitais, unidades de saúde, clínicas e congêneres que não atenderem a esta determinação ficarão sujeitos a penalidades a serem regulamentadas pelo Poder Executivo.</w:t>
      </w:r>
    </w:p>
    <w:p w14:paraId="32DBA947" w14:textId="37B1ACCD" w:rsidR="007F2112" w:rsidRDefault="007F2112" w:rsidP="007F2112">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t>Art. 7º</w:t>
      </w:r>
      <w:r w:rsidRPr="007F2112">
        <w:rPr>
          <w:rFonts w:ascii="Times New Roman" w:hAnsi="Times New Roman" w:cs="Times New Roman"/>
          <w:sz w:val="24"/>
          <w:szCs w:val="24"/>
        </w:rPr>
        <w:t xml:space="preserve"> Os hospitais, as unidades de saúde e as clínicas ou congêneres ficam obrigadas a afixar cartaz contendo a seguinte mensagem: “Todo paciente tem direito de levar seu prontuário”</w:t>
      </w:r>
    </w:p>
    <w:p w14:paraId="2DD00328" w14:textId="622748AE" w:rsidR="002568DA" w:rsidRDefault="002568DA" w:rsidP="002568DA">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t>§1</w:t>
      </w:r>
      <w:r>
        <w:rPr>
          <w:rFonts w:ascii="Times New Roman" w:hAnsi="Times New Roman" w:cs="Times New Roman"/>
          <w:b/>
          <w:bCs/>
          <w:sz w:val="24"/>
          <w:szCs w:val="24"/>
        </w:rPr>
        <w:t>º.</w:t>
      </w:r>
      <w:r w:rsidRPr="007F2112">
        <w:rPr>
          <w:rFonts w:ascii="Times New Roman" w:hAnsi="Times New Roman" w:cs="Times New Roman"/>
          <w:sz w:val="24"/>
          <w:szCs w:val="24"/>
        </w:rPr>
        <w:t xml:space="preserve"> </w:t>
      </w:r>
      <w:r>
        <w:rPr>
          <w:rFonts w:ascii="Times New Roman" w:hAnsi="Times New Roman" w:cs="Times New Roman"/>
          <w:sz w:val="24"/>
          <w:szCs w:val="24"/>
        </w:rPr>
        <w:t>No cartaz a que se refere o caput, deverá estar mencionado o número desta Lei Municipal</w:t>
      </w:r>
      <w:r w:rsidRPr="007F2112">
        <w:rPr>
          <w:rFonts w:ascii="Times New Roman" w:hAnsi="Times New Roman" w:cs="Times New Roman"/>
          <w:sz w:val="24"/>
          <w:szCs w:val="24"/>
        </w:rPr>
        <w:t>.</w:t>
      </w:r>
    </w:p>
    <w:p w14:paraId="3AC4DFF1" w14:textId="77777777" w:rsidR="002568DA" w:rsidRPr="007F2112" w:rsidRDefault="002568DA" w:rsidP="007F2112">
      <w:pPr>
        <w:spacing w:line="276" w:lineRule="auto"/>
        <w:ind w:firstLine="993"/>
        <w:jc w:val="both"/>
        <w:rPr>
          <w:rFonts w:ascii="Times New Roman" w:hAnsi="Times New Roman" w:cs="Times New Roman"/>
          <w:sz w:val="24"/>
          <w:szCs w:val="24"/>
        </w:rPr>
      </w:pPr>
    </w:p>
    <w:p w14:paraId="206CB30B" w14:textId="1ED35FC2" w:rsidR="007F2112" w:rsidRPr="007F2112" w:rsidRDefault="002568DA" w:rsidP="007F2112">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lastRenderedPageBreak/>
        <w:t>§2º</w:t>
      </w:r>
      <w:r>
        <w:rPr>
          <w:rFonts w:ascii="Times New Roman" w:hAnsi="Times New Roman" w:cs="Times New Roman"/>
          <w:b/>
          <w:bCs/>
          <w:sz w:val="24"/>
          <w:szCs w:val="24"/>
        </w:rPr>
        <w:t>.</w:t>
      </w:r>
      <w:r w:rsidR="007F2112" w:rsidRPr="007F2112">
        <w:rPr>
          <w:rFonts w:ascii="Times New Roman" w:hAnsi="Times New Roman" w:cs="Times New Roman"/>
          <w:sz w:val="24"/>
          <w:szCs w:val="24"/>
        </w:rPr>
        <w:t xml:space="preserve"> O cartaz, explícito no caput deste artigo, deve ser afixado em local visível ao público, </w:t>
      </w:r>
      <w:r w:rsidR="007F2112">
        <w:rPr>
          <w:rFonts w:ascii="Times New Roman" w:hAnsi="Times New Roman" w:cs="Times New Roman"/>
          <w:sz w:val="24"/>
          <w:szCs w:val="24"/>
        </w:rPr>
        <w:t>com fonte em tamanho legível.</w:t>
      </w:r>
    </w:p>
    <w:p w14:paraId="5571F7F4" w14:textId="77777777" w:rsidR="007F2112" w:rsidRPr="007F2112" w:rsidRDefault="007F2112" w:rsidP="007F2112">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t>Art. 8º</w:t>
      </w:r>
      <w:r w:rsidRPr="007F2112">
        <w:rPr>
          <w:rFonts w:ascii="Times New Roman" w:hAnsi="Times New Roman" w:cs="Times New Roman"/>
          <w:sz w:val="24"/>
          <w:szCs w:val="24"/>
        </w:rPr>
        <w:t xml:space="preserve"> O Poder Executivo regulamentará essa Lei no que couber.</w:t>
      </w:r>
    </w:p>
    <w:p w14:paraId="39A87F29" w14:textId="1042257C" w:rsidR="007F2112" w:rsidRDefault="007F2112" w:rsidP="007F2112">
      <w:pPr>
        <w:spacing w:line="276" w:lineRule="auto"/>
        <w:ind w:firstLine="993"/>
        <w:jc w:val="both"/>
        <w:rPr>
          <w:rFonts w:ascii="Times New Roman" w:hAnsi="Times New Roman" w:cs="Times New Roman"/>
          <w:sz w:val="24"/>
          <w:szCs w:val="24"/>
        </w:rPr>
      </w:pPr>
      <w:r w:rsidRPr="007F2112">
        <w:rPr>
          <w:rFonts w:ascii="Times New Roman" w:hAnsi="Times New Roman" w:cs="Times New Roman"/>
          <w:b/>
          <w:bCs/>
          <w:sz w:val="24"/>
          <w:szCs w:val="24"/>
        </w:rPr>
        <w:t>Art. 9º</w:t>
      </w:r>
      <w:r w:rsidRPr="007F2112">
        <w:rPr>
          <w:rFonts w:ascii="Times New Roman" w:hAnsi="Times New Roman" w:cs="Times New Roman"/>
          <w:sz w:val="24"/>
          <w:szCs w:val="24"/>
        </w:rPr>
        <w:t xml:space="preserve"> Esta Lei entra em vigor na data da publicação, </w:t>
      </w:r>
      <w:proofErr w:type="spellStart"/>
      <w:r w:rsidRPr="007F2112">
        <w:rPr>
          <w:rFonts w:ascii="Times New Roman" w:hAnsi="Times New Roman" w:cs="Times New Roman"/>
          <w:sz w:val="24"/>
          <w:szCs w:val="24"/>
        </w:rPr>
        <w:t>revoga-das</w:t>
      </w:r>
      <w:proofErr w:type="spellEnd"/>
      <w:r w:rsidRPr="007F2112">
        <w:rPr>
          <w:rFonts w:ascii="Times New Roman" w:hAnsi="Times New Roman" w:cs="Times New Roman"/>
          <w:sz w:val="24"/>
          <w:szCs w:val="24"/>
        </w:rPr>
        <w:t xml:space="preserve"> as disposições em contrário.</w:t>
      </w:r>
    </w:p>
    <w:p w14:paraId="45616D5C" w14:textId="77777777" w:rsidR="00383A08" w:rsidRDefault="00383A08" w:rsidP="00383A08">
      <w:pPr>
        <w:spacing w:line="276" w:lineRule="auto"/>
        <w:ind w:firstLine="993"/>
        <w:jc w:val="both"/>
        <w:rPr>
          <w:rFonts w:ascii="Times New Roman" w:hAnsi="Times New Roman" w:cs="Times New Roman"/>
          <w:sz w:val="24"/>
          <w:szCs w:val="24"/>
        </w:rPr>
      </w:pPr>
    </w:p>
    <w:p w14:paraId="6EEB348A" w14:textId="77777777" w:rsidR="00383A08" w:rsidRDefault="00383A08" w:rsidP="00383A08">
      <w:pPr>
        <w:spacing w:line="276" w:lineRule="auto"/>
        <w:ind w:firstLine="993"/>
        <w:jc w:val="both"/>
        <w:rPr>
          <w:rFonts w:ascii="Times New Roman" w:hAnsi="Times New Roman" w:cs="Times New Roman"/>
          <w:sz w:val="24"/>
          <w:szCs w:val="24"/>
        </w:rPr>
      </w:pPr>
    </w:p>
    <w:p w14:paraId="53621BD0" w14:textId="71A794C9" w:rsidR="00671262" w:rsidRDefault="002568DA" w:rsidP="00671262">
      <w:pPr>
        <w:ind w:firstLine="993"/>
        <w:jc w:val="center"/>
        <w:rPr>
          <w:rFonts w:ascii="Times New Roman" w:hAnsi="Times New Roman" w:cs="Times New Roman"/>
          <w:sz w:val="24"/>
          <w:szCs w:val="24"/>
        </w:rPr>
      </w:pPr>
      <w:r w:rsidRPr="002568DA">
        <w:rPr>
          <w:rFonts w:ascii="Times New Roman" w:hAnsi="Times New Roman" w:cs="Times New Roman"/>
          <w:b/>
          <w:bCs/>
          <w:sz w:val="24"/>
          <w:szCs w:val="24"/>
        </w:rPr>
        <w:t xml:space="preserve">Palácio 1º de </w:t>
      </w:r>
      <w:proofErr w:type="gramStart"/>
      <w:r w:rsidRPr="002568DA">
        <w:rPr>
          <w:rFonts w:ascii="Times New Roman" w:hAnsi="Times New Roman" w:cs="Times New Roman"/>
          <w:b/>
          <w:bCs/>
          <w:sz w:val="24"/>
          <w:szCs w:val="24"/>
        </w:rPr>
        <w:t>Novembro</w:t>
      </w:r>
      <w:proofErr w:type="gramEnd"/>
      <w:r w:rsidR="00671262">
        <w:rPr>
          <w:rFonts w:ascii="Times New Roman" w:hAnsi="Times New Roman" w:cs="Times New Roman"/>
          <w:sz w:val="24"/>
          <w:szCs w:val="24"/>
        </w:rPr>
        <w:t xml:space="preserve">, </w:t>
      </w:r>
      <w:r w:rsidR="002153F9">
        <w:rPr>
          <w:rFonts w:ascii="Times New Roman" w:hAnsi="Times New Roman" w:cs="Times New Roman"/>
          <w:sz w:val="24"/>
          <w:szCs w:val="24"/>
        </w:rPr>
        <w:t>1</w:t>
      </w:r>
      <w:r>
        <w:rPr>
          <w:rFonts w:ascii="Times New Roman" w:hAnsi="Times New Roman" w:cs="Times New Roman"/>
          <w:sz w:val="24"/>
          <w:szCs w:val="24"/>
        </w:rPr>
        <w:t>8</w:t>
      </w:r>
      <w:r w:rsidR="002153F9">
        <w:rPr>
          <w:rFonts w:ascii="Times New Roman" w:hAnsi="Times New Roman" w:cs="Times New Roman"/>
          <w:sz w:val="24"/>
          <w:szCs w:val="24"/>
        </w:rPr>
        <w:t xml:space="preserve"> de </w:t>
      </w:r>
      <w:r>
        <w:rPr>
          <w:rFonts w:ascii="Times New Roman" w:hAnsi="Times New Roman" w:cs="Times New Roman"/>
          <w:sz w:val="24"/>
          <w:szCs w:val="24"/>
        </w:rPr>
        <w:t>julho</w:t>
      </w:r>
      <w:r w:rsidR="00671262">
        <w:rPr>
          <w:rFonts w:ascii="Times New Roman" w:hAnsi="Times New Roman" w:cs="Times New Roman"/>
          <w:sz w:val="24"/>
          <w:szCs w:val="24"/>
        </w:rPr>
        <w:t xml:space="preserve"> de 2023.</w:t>
      </w:r>
    </w:p>
    <w:p w14:paraId="6E38F60C" w14:textId="77777777" w:rsidR="00671262" w:rsidRDefault="00671262" w:rsidP="00671262">
      <w:pPr>
        <w:ind w:firstLine="993"/>
        <w:jc w:val="center"/>
        <w:rPr>
          <w:rFonts w:ascii="Times New Roman" w:hAnsi="Times New Roman" w:cs="Times New Roman"/>
          <w:sz w:val="24"/>
          <w:szCs w:val="24"/>
        </w:rPr>
      </w:pPr>
    </w:p>
    <w:p w14:paraId="47F566E0" w14:textId="66D3DB9A" w:rsidR="00020F44" w:rsidRDefault="00020F44" w:rsidP="00020F44">
      <w:pPr>
        <w:pStyle w:val="SemEspaamento"/>
        <w:rPr>
          <w:rFonts w:ascii="Times New Roman" w:hAnsi="Times New Roman" w:cs="Times New Roman"/>
          <w:sz w:val="24"/>
          <w:szCs w:val="24"/>
        </w:rPr>
      </w:pPr>
    </w:p>
    <w:p w14:paraId="2E654FA3" w14:textId="77777777" w:rsidR="002153F9" w:rsidRDefault="002153F9" w:rsidP="00020F44">
      <w:pPr>
        <w:pStyle w:val="SemEspaamento"/>
        <w:rPr>
          <w:rFonts w:ascii="Times New Roman" w:hAnsi="Times New Roman" w:cs="Times New Roman"/>
          <w:sz w:val="24"/>
          <w:szCs w:val="24"/>
        </w:rPr>
      </w:pPr>
    </w:p>
    <w:p w14:paraId="256FD165" w14:textId="77777777" w:rsidR="002153F9" w:rsidRDefault="002153F9" w:rsidP="00020F44">
      <w:pPr>
        <w:pStyle w:val="SemEspaamento"/>
        <w:rPr>
          <w:rFonts w:ascii="Times New Roman" w:hAnsi="Times New Roman" w:cs="Times New Roman"/>
          <w:sz w:val="24"/>
          <w:szCs w:val="24"/>
        </w:rPr>
      </w:pPr>
    </w:p>
    <w:p w14:paraId="7B226B37" w14:textId="77777777" w:rsidR="002153F9" w:rsidRDefault="002153F9" w:rsidP="00020F44">
      <w:pPr>
        <w:pStyle w:val="SemEspaamento"/>
        <w:rPr>
          <w:rFonts w:ascii="Times New Roman" w:hAnsi="Times New Roman" w:cs="Times New Roman"/>
          <w:sz w:val="24"/>
          <w:szCs w:val="24"/>
        </w:rPr>
      </w:pPr>
    </w:p>
    <w:p w14:paraId="045DAD53" w14:textId="77777777" w:rsidR="002153F9" w:rsidRDefault="002153F9" w:rsidP="00020F44">
      <w:pPr>
        <w:pStyle w:val="SemEspaamento"/>
        <w:rPr>
          <w:rFonts w:ascii="Times New Roman" w:hAnsi="Times New Roman" w:cs="Times New Roman"/>
          <w:sz w:val="24"/>
          <w:szCs w:val="24"/>
        </w:rPr>
      </w:pPr>
    </w:p>
    <w:p w14:paraId="5A0EA385" w14:textId="77777777" w:rsidR="002153F9" w:rsidRDefault="002153F9" w:rsidP="00020F44">
      <w:pPr>
        <w:pStyle w:val="SemEspaamento"/>
        <w:rPr>
          <w:rFonts w:ascii="Times New Roman" w:hAnsi="Times New Roman" w:cs="Times New Roman"/>
          <w:sz w:val="24"/>
          <w:szCs w:val="24"/>
        </w:rPr>
      </w:pPr>
    </w:p>
    <w:p w14:paraId="2C786BE1" w14:textId="77777777" w:rsidR="00020F44" w:rsidRPr="008E59F2" w:rsidRDefault="00020F44" w:rsidP="00020F44">
      <w:pPr>
        <w:pStyle w:val="SemEspaamento"/>
        <w:jc w:val="center"/>
        <w:rPr>
          <w:rFonts w:ascii="Times New Roman" w:hAnsi="Times New Roman" w:cs="Times New Roman"/>
          <w:b/>
          <w:bCs/>
          <w:sz w:val="24"/>
          <w:szCs w:val="24"/>
        </w:rPr>
      </w:pPr>
    </w:p>
    <w:p w14:paraId="22CF5BAD" w14:textId="77777777" w:rsidR="00020F44" w:rsidRDefault="00020F44" w:rsidP="00020F44">
      <w:pPr>
        <w:pStyle w:val="SemEspaamento"/>
        <w:spacing w:line="360" w:lineRule="auto"/>
        <w:ind w:left="2832" w:firstLine="708"/>
        <w:jc w:val="both"/>
        <w:rPr>
          <w:rFonts w:ascii="Times New Roman" w:hAnsi="Times New Roman" w:cs="Times New Roman"/>
          <w:sz w:val="24"/>
          <w:szCs w:val="24"/>
        </w:rPr>
      </w:pPr>
    </w:p>
    <w:p w14:paraId="340224A5" w14:textId="77777777" w:rsidR="00020F44" w:rsidRDefault="00020F44" w:rsidP="00020F44">
      <w:pPr>
        <w:pStyle w:val="SemEspaamento"/>
        <w:jc w:val="center"/>
        <w:rPr>
          <w:rFonts w:ascii="Times New Roman" w:hAnsi="Times New Roman" w:cs="Times New Roman"/>
          <w:b/>
          <w:bCs/>
          <w:sz w:val="24"/>
          <w:szCs w:val="24"/>
        </w:rPr>
      </w:pPr>
      <w:r>
        <w:rPr>
          <w:rFonts w:ascii="Times New Roman" w:hAnsi="Times New Roman" w:cs="Times New Roman"/>
          <w:b/>
          <w:bCs/>
          <w:sz w:val="24"/>
          <w:szCs w:val="24"/>
        </w:rPr>
        <w:t>DAVID BUENO</w:t>
      </w:r>
    </w:p>
    <w:p w14:paraId="5144AFA6" w14:textId="77777777" w:rsidR="00020F44" w:rsidRDefault="00020F44" w:rsidP="00020F44">
      <w:pPr>
        <w:pStyle w:val="SemEspaamento"/>
        <w:jc w:val="center"/>
        <w:rPr>
          <w:rFonts w:ascii="Times New Roman" w:hAnsi="Times New Roman" w:cs="Times New Roman"/>
          <w:sz w:val="24"/>
          <w:szCs w:val="24"/>
        </w:rPr>
      </w:pPr>
      <w:r>
        <w:rPr>
          <w:rFonts w:ascii="Times New Roman" w:hAnsi="Times New Roman" w:cs="Times New Roman"/>
          <w:sz w:val="24"/>
          <w:szCs w:val="24"/>
        </w:rPr>
        <w:t>Vereador Solidariedade</w:t>
      </w:r>
    </w:p>
    <w:p w14:paraId="531347BF" w14:textId="77777777" w:rsidR="00020F44" w:rsidRDefault="00020F44" w:rsidP="00020F44">
      <w:pPr>
        <w:pStyle w:val="SemEspaamento"/>
        <w:jc w:val="center"/>
        <w:rPr>
          <w:rFonts w:ascii="Times New Roman" w:hAnsi="Times New Roman" w:cs="Times New Roman"/>
          <w:sz w:val="24"/>
          <w:szCs w:val="24"/>
        </w:rPr>
      </w:pPr>
    </w:p>
    <w:p w14:paraId="25B45F6D" w14:textId="77777777" w:rsidR="00020F44" w:rsidRDefault="00020F44" w:rsidP="00020F44">
      <w:pPr>
        <w:pStyle w:val="SemEspaamento"/>
        <w:rPr>
          <w:rFonts w:ascii="Times New Roman" w:hAnsi="Times New Roman" w:cs="Times New Roman"/>
          <w:sz w:val="24"/>
          <w:szCs w:val="24"/>
        </w:rPr>
      </w:pPr>
    </w:p>
    <w:p w14:paraId="13BDA7CD" w14:textId="77777777" w:rsidR="00020F44" w:rsidRPr="008E59F2" w:rsidRDefault="00020F44" w:rsidP="00020F44">
      <w:pPr>
        <w:pStyle w:val="SemEspaamento"/>
        <w:jc w:val="center"/>
        <w:rPr>
          <w:rFonts w:ascii="Times New Roman" w:hAnsi="Times New Roman" w:cs="Times New Roman"/>
          <w:b/>
          <w:bCs/>
          <w:sz w:val="24"/>
          <w:szCs w:val="24"/>
        </w:rPr>
      </w:pPr>
    </w:p>
    <w:p w14:paraId="40050207" w14:textId="363869CD" w:rsidR="00671262" w:rsidRDefault="00671262" w:rsidP="002153F9">
      <w:pPr>
        <w:pStyle w:val="SemEspaamento"/>
        <w:rPr>
          <w:rFonts w:ascii="Times New Roman" w:hAnsi="Times New Roman" w:cs="Times New Roman"/>
          <w:sz w:val="24"/>
          <w:szCs w:val="24"/>
        </w:rPr>
      </w:pPr>
    </w:p>
    <w:p w14:paraId="7A56010D" w14:textId="77777777" w:rsidR="002568DA" w:rsidRDefault="002568DA" w:rsidP="002153F9">
      <w:pPr>
        <w:pStyle w:val="SemEspaamento"/>
        <w:rPr>
          <w:rFonts w:ascii="Times New Roman" w:hAnsi="Times New Roman" w:cs="Times New Roman"/>
          <w:sz w:val="24"/>
          <w:szCs w:val="24"/>
        </w:rPr>
      </w:pPr>
    </w:p>
    <w:p w14:paraId="70EB1E92" w14:textId="77777777" w:rsidR="002568DA" w:rsidRDefault="002568DA" w:rsidP="002153F9">
      <w:pPr>
        <w:pStyle w:val="SemEspaamento"/>
        <w:rPr>
          <w:rFonts w:ascii="Times New Roman" w:hAnsi="Times New Roman" w:cs="Times New Roman"/>
          <w:sz w:val="24"/>
          <w:szCs w:val="24"/>
        </w:rPr>
      </w:pPr>
    </w:p>
    <w:p w14:paraId="3F67BB35" w14:textId="77777777" w:rsidR="002568DA" w:rsidRDefault="002568DA" w:rsidP="002153F9">
      <w:pPr>
        <w:pStyle w:val="SemEspaamento"/>
        <w:rPr>
          <w:rFonts w:ascii="Times New Roman" w:hAnsi="Times New Roman" w:cs="Times New Roman"/>
          <w:sz w:val="24"/>
          <w:szCs w:val="24"/>
        </w:rPr>
      </w:pPr>
    </w:p>
    <w:p w14:paraId="66F6C248" w14:textId="77777777" w:rsidR="002568DA" w:rsidRDefault="002568DA" w:rsidP="002153F9">
      <w:pPr>
        <w:pStyle w:val="SemEspaamento"/>
        <w:rPr>
          <w:rFonts w:ascii="Times New Roman" w:hAnsi="Times New Roman" w:cs="Times New Roman"/>
          <w:sz w:val="24"/>
          <w:szCs w:val="24"/>
        </w:rPr>
      </w:pPr>
    </w:p>
    <w:p w14:paraId="3A9CD2A9" w14:textId="77777777" w:rsidR="002568DA" w:rsidRDefault="002568DA" w:rsidP="002153F9">
      <w:pPr>
        <w:pStyle w:val="SemEspaamento"/>
        <w:rPr>
          <w:rFonts w:ascii="Times New Roman" w:hAnsi="Times New Roman" w:cs="Times New Roman"/>
          <w:sz w:val="24"/>
          <w:szCs w:val="24"/>
        </w:rPr>
      </w:pPr>
    </w:p>
    <w:p w14:paraId="1C188EBC" w14:textId="77777777" w:rsidR="002568DA" w:rsidRDefault="002568DA" w:rsidP="002153F9">
      <w:pPr>
        <w:pStyle w:val="SemEspaamento"/>
        <w:rPr>
          <w:rFonts w:ascii="Times New Roman" w:hAnsi="Times New Roman" w:cs="Times New Roman"/>
          <w:sz w:val="24"/>
          <w:szCs w:val="24"/>
        </w:rPr>
      </w:pPr>
    </w:p>
    <w:p w14:paraId="2C3AFE9A" w14:textId="77777777" w:rsidR="002568DA" w:rsidRDefault="002568DA" w:rsidP="002153F9">
      <w:pPr>
        <w:pStyle w:val="SemEspaamento"/>
        <w:rPr>
          <w:rFonts w:ascii="Times New Roman" w:hAnsi="Times New Roman" w:cs="Times New Roman"/>
          <w:sz w:val="24"/>
          <w:szCs w:val="24"/>
        </w:rPr>
      </w:pPr>
    </w:p>
    <w:p w14:paraId="1631F836" w14:textId="77777777" w:rsidR="002568DA" w:rsidRDefault="002568DA" w:rsidP="002153F9">
      <w:pPr>
        <w:pStyle w:val="SemEspaamento"/>
        <w:rPr>
          <w:rFonts w:ascii="Times New Roman" w:hAnsi="Times New Roman" w:cs="Times New Roman"/>
          <w:sz w:val="24"/>
          <w:szCs w:val="24"/>
        </w:rPr>
      </w:pPr>
    </w:p>
    <w:p w14:paraId="6380C574" w14:textId="77777777" w:rsidR="002568DA" w:rsidRDefault="002568DA" w:rsidP="002153F9">
      <w:pPr>
        <w:pStyle w:val="SemEspaamento"/>
        <w:rPr>
          <w:rFonts w:ascii="Times New Roman" w:hAnsi="Times New Roman" w:cs="Times New Roman"/>
          <w:sz w:val="24"/>
          <w:szCs w:val="24"/>
        </w:rPr>
      </w:pPr>
    </w:p>
    <w:p w14:paraId="22FF16DE" w14:textId="77777777" w:rsidR="002568DA" w:rsidRDefault="002568DA" w:rsidP="002153F9">
      <w:pPr>
        <w:pStyle w:val="SemEspaamento"/>
        <w:rPr>
          <w:rFonts w:ascii="Times New Roman" w:hAnsi="Times New Roman" w:cs="Times New Roman"/>
          <w:sz w:val="24"/>
          <w:szCs w:val="24"/>
        </w:rPr>
      </w:pPr>
    </w:p>
    <w:p w14:paraId="09BB4605" w14:textId="77777777" w:rsidR="002568DA" w:rsidRDefault="002568DA" w:rsidP="002153F9">
      <w:pPr>
        <w:pStyle w:val="SemEspaamento"/>
        <w:rPr>
          <w:rFonts w:ascii="Times New Roman" w:hAnsi="Times New Roman" w:cs="Times New Roman"/>
          <w:sz w:val="24"/>
          <w:szCs w:val="24"/>
        </w:rPr>
      </w:pPr>
    </w:p>
    <w:p w14:paraId="0D381DC5" w14:textId="77777777" w:rsidR="002568DA" w:rsidRDefault="002568DA" w:rsidP="002153F9">
      <w:pPr>
        <w:pStyle w:val="SemEspaamento"/>
        <w:rPr>
          <w:rFonts w:ascii="Times New Roman" w:hAnsi="Times New Roman" w:cs="Times New Roman"/>
          <w:sz w:val="24"/>
          <w:szCs w:val="24"/>
        </w:rPr>
      </w:pPr>
    </w:p>
    <w:p w14:paraId="2E3EFE16" w14:textId="77777777" w:rsidR="002568DA" w:rsidRDefault="002568DA" w:rsidP="002153F9">
      <w:pPr>
        <w:pStyle w:val="SemEspaamento"/>
        <w:rPr>
          <w:rFonts w:ascii="Times New Roman" w:hAnsi="Times New Roman" w:cs="Times New Roman"/>
          <w:sz w:val="24"/>
          <w:szCs w:val="24"/>
        </w:rPr>
      </w:pPr>
    </w:p>
    <w:p w14:paraId="247E8A5A" w14:textId="77777777" w:rsidR="002568DA" w:rsidRDefault="002568DA" w:rsidP="002153F9">
      <w:pPr>
        <w:pStyle w:val="SemEspaamento"/>
        <w:rPr>
          <w:rFonts w:ascii="Times New Roman" w:hAnsi="Times New Roman" w:cs="Times New Roman"/>
          <w:sz w:val="24"/>
          <w:szCs w:val="24"/>
        </w:rPr>
      </w:pPr>
    </w:p>
    <w:p w14:paraId="6282962B" w14:textId="77777777" w:rsidR="002568DA" w:rsidRDefault="002568DA" w:rsidP="002153F9">
      <w:pPr>
        <w:pStyle w:val="SemEspaamento"/>
        <w:rPr>
          <w:rFonts w:ascii="Times New Roman" w:hAnsi="Times New Roman" w:cs="Times New Roman"/>
          <w:sz w:val="24"/>
          <w:szCs w:val="24"/>
        </w:rPr>
      </w:pPr>
    </w:p>
    <w:p w14:paraId="1F4C7E9B" w14:textId="77777777" w:rsidR="002568DA" w:rsidRDefault="002568DA" w:rsidP="002153F9">
      <w:pPr>
        <w:pStyle w:val="SemEspaamento"/>
        <w:rPr>
          <w:rFonts w:ascii="Times New Roman" w:hAnsi="Times New Roman" w:cs="Times New Roman"/>
          <w:sz w:val="24"/>
          <w:szCs w:val="24"/>
        </w:rPr>
      </w:pPr>
    </w:p>
    <w:p w14:paraId="08DFE648" w14:textId="77777777" w:rsidR="002568DA" w:rsidRPr="002568DA" w:rsidRDefault="002568DA" w:rsidP="002568DA">
      <w:pPr>
        <w:spacing w:after="0" w:line="360" w:lineRule="auto"/>
        <w:jc w:val="center"/>
        <w:rPr>
          <w:rFonts w:ascii="Times New Roman" w:hAnsi="Times New Roman" w:cs="Times New Roman"/>
          <w:b/>
          <w:sz w:val="24"/>
          <w:szCs w:val="24"/>
        </w:rPr>
      </w:pPr>
      <w:r w:rsidRPr="002568DA">
        <w:rPr>
          <w:rFonts w:ascii="Times New Roman" w:hAnsi="Times New Roman" w:cs="Times New Roman"/>
          <w:b/>
          <w:sz w:val="24"/>
          <w:szCs w:val="24"/>
        </w:rPr>
        <w:lastRenderedPageBreak/>
        <w:t>JUSTIFICATIVA</w:t>
      </w:r>
    </w:p>
    <w:p w14:paraId="10920019" w14:textId="77777777" w:rsidR="002568DA" w:rsidRPr="00A70E01" w:rsidRDefault="002568DA" w:rsidP="002568DA">
      <w:pPr>
        <w:spacing w:after="0" w:line="360" w:lineRule="auto"/>
        <w:ind w:firstLine="3402"/>
        <w:jc w:val="both"/>
        <w:rPr>
          <w:rFonts w:ascii="Arial" w:hAnsi="Arial" w:cs="Arial"/>
          <w:b/>
          <w:sz w:val="24"/>
          <w:szCs w:val="24"/>
        </w:rPr>
      </w:pPr>
    </w:p>
    <w:p w14:paraId="4C1A6B70" w14:textId="77777777" w:rsidR="002568DA" w:rsidRPr="002568DA" w:rsidRDefault="002568DA" w:rsidP="002568DA">
      <w:pPr>
        <w:spacing w:after="0" w:line="360" w:lineRule="auto"/>
        <w:ind w:firstLine="1134"/>
        <w:jc w:val="both"/>
        <w:rPr>
          <w:rFonts w:ascii="Times New Roman" w:hAnsi="Times New Roman" w:cs="Times New Roman"/>
          <w:sz w:val="24"/>
          <w:szCs w:val="24"/>
        </w:rPr>
      </w:pPr>
      <w:r w:rsidRPr="002568DA">
        <w:rPr>
          <w:rFonts w:ascii="Times New Roman" w:hAnsi="Times New Roman" w:cs="Times New Roman"/>
          <w:sz w:val="24"/>
          <w:szCs w:val="24"/>
        </w:rPr>
        <w:t>O presente Projeto de Lei vem ao encontro das garantias fundamentais da Constituição Federal de 1988, da Lei de Transparência e dos princípios norteados do Sistema Único de Saúde (SUS), como da Cartilha do Usuário do SUS, que afirma ser direito de todo usuário o conhecimento das informações sobre o custo das intervenções das quais se beneficiou.</w:t>
      </w:r>
    </w:p>
    <w:p w14:paraId="2C9895E9" w14:textId="77777777" w:rsidR="002568DA" w:rsidRPr="002568DA" w:rsidRDefault="002568DA" w:rsidP="002568DA">
      <w:pPr>
        <w:spacing w:after="0" w:line="360" w:lineRule="auto"/>
        <w:ind w:firstLine="1134"/>
        <w:jc w:val="both"/>
        <w:rPr>
          <w:rFonts w:ascii="Times New Roman" w:hAnsi="Times New Roman" w:cs="Times New Roman"/>
          <w:sz w:val="24"/>
          <w:szCs w:val="24"/>
        </w:rPr>
      </w:pPr>
    </w:p>
    <w:p w14:paraId="74BBC689" w14:textId="77777777" w:rsidR="002568DA" w:rsidRPr="002568DA" w:rsidRDefault="002568DA" w:rsidP="002568DA">
      <w:pPr>
        <w:spacing w:after="0" w:line="360" w:lineRule="auto"/>
        <w:ind w:firstLine="1134"/>
        <w:jc w:val="both"/>
        <w:rPr>
          <w:rFonts w:ascii="Times New Roman" w:hAnsi="Times New Roman" w:cs="Times New Roman"/>
          <w:sz w:val="24"/>
          <w:szCs w:val="24"/>
        </w:rPr>
      </w:pPr>
      <w:r w:rsidRPr="002568DA">
        <w:rPr>
          <w:rFonts w:ascii="Times New Roman" w:hAnsi="Times New Roman" w:cs="Times New Roman"/>
          <w:sz w:val="24"/>
          <w:szCs w:val="24"/>
        </w:rPr>
        <w:t xml:space="preserve">Apesar de existir determinação legal para que seja fornecida cópia do prontuário médico, ficha médica ou similar aos pacientes, esta depende de solicitação específica, além de haver relatos de médicos e instituições de saúde que se negam ou dificultam o acesso ao documento. Quando atendem a solicitação, vem com relativa demora. </w:t>
      </w:r>
    </w:p>
    <w:p w14:paraId="62BC6D21" w14:textId="77777777" w:rsidR="002568DA" w:rsidRPr="002568DA" w:rsidRDefault="002568DA" w:rsidP="002568DA">
      <w:pPr>
        <w:spacing w:after="0" w:line="360" w:lineRule="auto"/>
        <w:ind w:firstLine="1134"/>
        <w:jc w:val="both"/>
        <w:rPr>
          <w:rFonts w:ascii="Times New Roman" w:hAnsi="Times New Roman" w:cs="Times New Roman"/>
          <w:sz w:val="24"/>
          <w:szCs w:val="24"/>
        </w:rPr>
      </w:pPr>
    </w:p>
    <w:p w14:paraId="71B37276" w14:textId="77777777" w:rsidR="002568DA" w:rsidRDefault="002568DA" w:rsidP="002568DA">
      <w:pPr>
        <w:spacing w:after="0" w:line="360" w:lineRule="auto"/>
        <w:ind w:firstLine="1134"/>
        <w:jc w:val="both"/>
        <w:rPr>
          <w:rFonts w:ascii="Times New Roman" w:hAnsi="Times New Roman" w:cs="Times New Roman"/>
          <w:sz w:val="24"/>
          <w:szCs w:val="24"/>
        </w:rPr>
      </w:pPr>
      <w:r w:rsidRPr="002568DA">
        <w:rPr>
          <w:rFonts w:ascii="Times New Roman" w:hAnsi="Times New Roman" w:cs="Times New Roman"/>
          <w:sz w:val="24"/>
          <w:szCs w:val="24"/>
        </w:rPr>
        <w:t>Outro aspecto importante é que nem sempre o paciente tem um acesso detalhado a todos os documentos que assinou ou custos por que passou, principalmente quando se pensa nos hospitais credenciados no SUS.</w:t>
      </w:r>
    </w:p>
    <w:p w14:paraId="44570895" w14:textId="77777777" w:rsidR="002568DA" w:rsidRDefault="002568DA" w:rsidP="002568DA">
      <w:pPr>
        <w:spacing w:after="0" w:line="360" w:lineRule="auto"/>
        <w:ind w:firstLine="1134"/>
        <w:jc w:val="both"/>
        <w:rPr>
          <w:rFonts w:ascii="Times New Roman" w:hAnsi="Times New Roman" w:cs="Times New Roman"/>
          <w:sz w:val="24"/>
          <w:szCs w:val="24"/>
        </w:rPr>
      </w:pPr>
    </w:p>
    <w:p w14:paraId="5FEA8993" w14:textId="77777777" w:rsidR="002568DA" w:rsidRPr="002568DA" w:rsidRDefault="002568DA" w:rsidP="002568DA">
      <w:pPr>
        <w:spacing w:after="0" w:line="360" w:lineRule="auto"/>
        <w:ind w:firstLine="1134"/>
        <w:jc w:val="both"/>
        <w:rPr>
          <w:rFonts w:ascii="Times New Roman" w:hAnsi="Times New Roman" w:cs="Times New Roman"/>
          <w:sz w:val="24"/>
          <w:szCs w:val="24"/>
        </w:rPr>
      </w:pPr>
      <w:r w:rsidRPr="002568DA">
        <w:rPr>
          <w:rFonts w:ascii="Times New Roman" w:hAnsi="Times New Roman" w:cs="Times New Roman"/>
          <w:sz w:val="24"/>
          <w:szCs w:val="24"/>
        </w:rPr>
        <w:t xml:space="preserve">Dada a sua relevância, todo paciente ou seu representante legal tem o direito de solicitar e receber cópia do respectivo prontuário médico. Esse direito está previsto no Código de Ética Médica, no Código de Defesa do </w:t>
      </w:r>
      <w:proofErr w:type="spellStart"/>
      <w:r w:rsidRPr="002568DA">
        <w:rPr>
          <w:rFonts w:ascii="Times New Roman" w:hAnsi="Times New Roman" w:cs="Times New Roman"/>
          <w:sz w:val="24"/>
          <w:szCs w:val="24"/>
        </w:rPr>
        <w:t>Con-sumidor</w:t>
      </w:r>
      <w:proofErr w:type="spellEnd"/>
      <w:r w:rsidRPr="002568DA">
        <w:rPr>
          <w:rFonts w:ascii="Times New Roman" w:hAnsi="Times New Roman" w:cs="Times New Roman"/>
          <w:sz w:val="24"/>
          <w:szCs w:val="24"/>
        </w:rPr>
        <w:t xml:space="preserve"> e em enunciado aprovado na II Jornada de Direito da Saúde, </w:t>
      </w:r>
      <w:proofErr w:type="spellStart"/>
      <w:r w:rsidRPr="002568DA">
        <w:rPr>
          <w:rFonts w:ascii="Times New Roman" w:hAnsi="Times New Roman" w:cs="Times New Roman"/>
          <w:sz w:val="24"/>
          <w:szCs w:val="24"/>
        </w:rPr>
        <w:t>promo-vida</w:t>
      </w:r>
      <w:proofErr w:type="spellEnd"/>
      <w:r w:rsidRPr="002568DA">
        <w:rPr>
          <w:rFonts w:ascii="Times New Roman" w:hAnsi="Times New Roman" w:cs="Times New Roman"/>
          <w:sz w:val="24"/>
          <w:szCs w:val="24"/>
        </w:rPr>
        <w:t xml:space="preserve"> pelo Conselho Nacional de Justiça (CNJ), que aduz o seguinte: </w:t>
      </w:r>
    </w:p>
    <w:p w14:paraId="43ACC650" w14:textId="77777777" w:rsidR="002568DA" w:rsidRPr="002568DA" w:rsidRDefault="002568DA" w:rsidP="002568DA">
      <w:pPr>
        <w:spacing w:after="0" w:line="360" w:lineRule="auto"/>
        <w:ind w:firstLine="1134"/>
        <w:jc w:val="both"/>
        <w:rPr>
          <w:rFonts w:ascii="Times New Roman" w:hAnsi="Times New Roman" w:cs="Times New Roman"/>
          <w:sz w:val="24"/>
          <w:szCs w:val="24"/>
        </w:rPr>
      </w:pPr>
    </w:p>
    <w:p w14:paraId="5640B2D8" w14:textId="77777777" w:rsidR="002568DA" w:rsidRPr="002568DA" w:rsidRDefault="002568DA" w:rsidP="002568DA">
      <w:pPr>
        <w:spacing w:after="0" w:line="360" w:lineRule="auto"/>
        <w:ind w:left="3240" w:firstLine="54"/>
        <w:jc w:val="both"/>
        <w:rPr>
          <w:rFonts w:ascii="Times New Roman" w:hAnsi="Times New Roman" w:cs="Times New Roman"/>
          <w:sz w:val="24"/>
          <w:szCs w:val="24"/>
        </w:rPr>
      </w:pPr>
      <w:r w:rsidRPr="002568DA">
        <w:rPr>
          <w:rFonts w:ascii="Times New Roman" w:hAnsi="Times New Roman" w:cs="Times New Roman"/>
          <w:sz w:val="24"/>
          <w:szCs w:val="24"/>
        </w:rPr>
        <w:t>“Poderá constituir quebra de confiança passível de condenação por dano a recusa imotivada em fornecer cópia do prontuário ao próprio paciente ou seu representante legal ou contratual, após comprovadamente solicitado, por parte do profissional de saúde, clínica ou instituições hospitalares públicos ou privados”.</w:t>
      </w:r>
    </w:p>
    <w:p w14:paraId="0B19E2C3" w14:textId="77777777" w:rsidR="002568DA" w:rsidRPr="002568DA" w:rsidRDefault="002568DA" w:rsidP="002568DA">
      <w:pPr>
        <w:spacing w:after="0" w:line="360" w:lineRule="auto"/>
        <w:ind w:firstLine="1134"/>
        <w:jc w:val="both"/>
        <w:rPr>
          <w:rFonts w:ascii="Times New Roman" w:hAnsi="Times New Roman" w:cs="Times New Roman"/>
          <w:sz w:val="24"/>
          <w:szCs w:val="24"/>
        </w:rPr>
      </w:pPr>
    </w:p>
    <w:p w14:paraId="13853E82" w14:textId="38250626" w:rsidR="002568DA" w:rsidRDefault="002568DA" w:rsidP="002568DA">
      <w:pPr>
        <w:spacing w:after="0" w:line="360" w:lineRule="auto"/>
        <w:ind w:firstLine="1134"/>
        <w:jc w:val="both"/>
        <w:rPr>
          <w:rFonts w:ascii="Times New Roman" w:hAnsi="Times New Roman" w:cs="Times New Roman"/>
          <w:sz w:val="24"/>
          <w:szCs w:val="24"/>
        </w:rPr>
      </w:pPr>
      <w:r w:rsidRPr="002568DA">
        <w:rPr>
          <w:rFonts w:ascii="Times New Roman" w:hAnsi="Times New Roman" w:cs="Times New Roman"/>
          <w:sz w:val="24"/>
          <w:szCs w:val="24"/>
        </w:rPr>
        <w:t xml:space="preserve">Esse enunciado está baseado em algumas normas em vigor. Segundo o art. 88 do Código de Ética Médica, é vedado ao médico "negar, ao paciente, acesso a seu prontuário, deixar </w:t>
      </w:r>
      <w:r w:rsidRPr="002568DA">
        <w:rPr>
          <w:rFonts w:ascii="Times New Roman" w:hAnsi="Times New Roman" w:cs="Times New Roman"/>
          <w:sz w:val="24"/>
          <w:szCs w:val="24"/>
        </w:rPr>
        <w:lastRenderedPageBreak/>
        <w:t xml:space="preserve">de lhe </w:t>
      </w:r>
      <w:proofErr w:type="spellStart"/>
      <w:r w:rsidRPr="002568DA">
        <w:rPr>
          <w:rFonts w:ascii="Times New Roman" w:hAnsi="Times New Roman" w:cs="Times New Roman"/>
          <w:sz w:val="24"/>
          <w:szCs w:val="24"/>
        </w:rPr>
        <w:t>fornecer</w:t>
      </w:r>
      <w:proofErr w:type="spellEnd"/>
      <w:r w:rsidRPr="002568DA">
        <w:rPr>
          <w:rFonts w:ascii="Times New Roman" w:hAnsi="Times New Roman" w:cs="Times New Roman"/>
          <w:sz w:val="24"/>
          <w:szCs w:val="24"/>
        </w:rPr>
        <w:t xml:space="preserve"> cópia quando solicitada, bem como deixar de lhe dar explicações necessárias à sua compreensão, salvo quando ocasionarem riscos ao próprio paciente ou a terceiros".</w:t>
      </w:r>
    </w:p>
    <w:p w14:paraId="0848592B" w14:textId="5C2BBC89" w:rsidR="0081712D" w:rsidRDefault="0081712D" w:rsidP="002568D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Pelos motivos acima expostos, espera-se a aprovação deste projeto pelos nobres pares.</w:t>
      </w:r>
    </w:p>
    <w:p w14:paraId="732F4DA6" w14:textId="77777777" w:rsidR="0081712D" w:rsidRDefault="0081712D" w:rsidP="002568DA">
      <w:pPr>
        <w:spacing w:after="0" w:line="360" w:lineRule="auto"/>
        <w:ind w:firstLine="1134"/>
        <w:jc w:val="both"/>
        <w:rPr>
          <w:rFonts w:ascii="Times New Roman" w:hAnsi="Times New Roman" w:cs="Times New Roman"/>
          <w:sz w:val="24"/>
          <w:szCs w:val="24"/>
        </w:rPr>
      </w:pPr>
    </w:p>
    <w:p w14:paraId="674454C8" w14:textId="77777777" w:rsidR="0081712D" w:rsidRDefault="0081712D" w:rsidP="002568DA">
      <w:pPr>
        <w:spacing w:after="0" w:line="360" w:lineRule="auto"/>
        <w:ind w:firstLine="1134"/>
        <w:jc w:val="both"/>
        <w:rPr>
          <w:rFonts w:ascii="Times New Roman" w:hAnsi="Times New Roman" w:cs="Times New Roman"/>
          <w:sz w:val="24"/>
          <w:szCs w:val="24"/>
        </w:rPr>
      </w:pPr>
    </w:p>
    <w:p w14:paraId="08C04996" w14:textId="77777777" w:rsidR="0081712D" w:rsidRPr="002568DA" w:rsidRDefault="0081712D" w:rsidP="002568DA">
      <w:pPr>
        <w:spacing w:after="0" w:line="360" w:lineRule="auto"/>
        <w:ind w:firstLine="1134"/>
        <w:jc w:val="both"/>
        <w:rPr>
          <w:rFonts w:ascii="Times New Roman" w:hAnsi="Times New Roman" w:cs="Times New Roman"/>
          <w:sz w:val="24"/>
          <w:szCs w:val="24"/>
        </w:rPr>
      </w:pPr>
    </w:p>
    <w:p w14:paraId="7EC7BA92" w14:textId="77777777" w:rsidR="0081712D" w:rsidRDefault="0081712D" w:rsidP="0081712D">
      <w:pPr>
        <w:ind w:firstLine="993"/>
        <w:jc w:val="center"/>
        <w:rPr>
          <w:rFonts w:ascii="Times New Roman" w:hAnsi="Times New Roman" w:cs="Times New Roman"/>
          <w:sz w:val="24"/>
          <w:szCs w:val="24"/>
        </w:rPr>
      </w:pPr>
      <w:r w:rsidRPr="002568DA">
        <w:rPr>
          <w:rFonts w:ascii="Times New Roman" w:hAnsi="Times New Roman" w:cs="Times New Roman"/>
          <w:b/>
          <w:bCs/>
          <w:sz w:val="24"/>
          <w:szCs w:val="24"/>
        </w:rPr>
        <w:t xml:space="preserve">Palácio 1º de </w:t>
      </w:r>
      <w:proofErr w:type="gramStart"/>
      <w:r w:rsidRPr="002568DA">
        <w:rPr>
          <w:rFonts w:ascii="Times New Roman" w:hAnsi="Times New Roman" w:cs="Times New Roman"/>
          <w:b/>
          <w:bCs/>
          <w:sz w:val="24"/>
          <w:szCs w:val="24"/>
        </w:rPr>
        <w:t>Novembro</w:t>
      </w:r>
      <w:proofErr w:type="gramEnd"/>
      <w:r>
        <w:rPr>
          <w:rFonts w:ascii="Times New Roman" w:hAnsi="Times New Roman" w:cs="Times New Roman"/>
          <w:sz w:val="24"/>
          <w:szCs w:val="24"/>
        </w:rPr>
        <w:t>, 18 de julho de 2023.</w:t>
      </w:r>
    </w:p>
    <w:p w14:paraId="4F4D6B39" w14:textId="77777777" w:rsidR="0081712D" w:rsidRDefault="0081712D" w:rsidP="0081712D">
      <w:pPr>
        <w:ind w:firstLine="993"/>
        <w:jc w:val="center"/>
        <w:rPr>
          <w:rFonts w:ascii="Times New Roman" w:hAnsi="Times New Roman" w:cs="Times New Roman"/>
          <w:sz w:val="24"/>
          <w:szCs w:val="24"/>
        </w:rPr>
      </w:pPr>
    </w:p>
    <w:p w14:paraId="68175108" w14:textId="77777777" w:rsidR="0081712D" w:rsidRDefault="0081712D" w:rsidP="0081712D">
      <w:pPr>
        <w:pStyle w:val="SemEspaamento"/>
        <w:rPr>
          <w:rFonts w:ascii="Times New Roman" w:hAnsi="Times New Roman" w:cs="Times New Roman"/>
          <w:sz w:val="24"/>
          <w:szCs w:val="24"/>
        </w:rPr>
      </w:pPr>
    </w:p>
    <w:p w14:paraId="618C8C40" w14:textId="77777777" w:rsidR="0081712D" w:rsidRDefault="0081712D" w:rsidP="0081712D">
      <w:pPr>
        <w:pStyle w:val="SemEspaamento"/>
        <w:rPr>
          <w:rFonts w:ascii="Times New Roman" w:hAnsi="Times New Roman" w:cs="Times New Roman"/>
          <w:sz w:val="24"/>
          <w:szCs w:val="24"/>
        </w:rPr>
      </w:pPr>
    </w:p>
    <w:p w14:paraId="67ED661D" w14:textId="77777777" w:rsidR="0081712D" w:rsidRDefault="0081712D" w:rsidP="0081712D">
      <w:pPr>
        <w:pStyle w:val="SemEspaamento"/>
        <w:rPr>
          <w:rFonts w:ascii="Times New Roman" w:hAnsi="Times New Roman" w:cs="Times New Roman"/>
          <w:sz w:val="24"/>
          <w:szCs w:val="24"/>
        </w:rPr>
      </w:pPr>
    </w:p>
    <w:p w14:paraId="197351D6" w14:textId="77777777" w:rsidR="0081712D" w:rsidRDefault="0081712D" w:rsidP="0081712D">
      <w:pPr>
        <w:pStyle w:val="SemEspaamento"/>
        <w:rPr>
          <w:rFonts w:ascii="Times New Roman" w:hAnsi="Times New Roman" w:cs="Times New Roman"/>
          <w:sz w:val="24"/>
          <w:szCs w:val="24"/>
        </w:rPr>
      </w:pPr>
    </w:p>
    <w:p w14:paraId="78173669" w14:textId="77777777" w:rsidR="0081712D" w:rsidRDefault="0081712D" w:rsidP="0081712D">
      <w:pPr>
        <w:pStyle w:val="SemEspaamento"/>
        <w:rPr>
          <w:rFonts w:ascii="Times New Roman" w:hAnsi="Times New Roman" w:cs="Times New Roman"/>
          <w:sz w:val="24"/>
          <w:szCs w:val="24"/>
        </w:rPr>
      </w:pPr>
    </w:p>
    <w:p w14:paraId="2D8F58C6" w14:textId="77777777" w:rsidR="0081712D" w:rsidRDefault="0081712D" w:rsidP="0081712D">
      <w:pPr>
        <w:pStyle w:val="SemEspaamento"/>
        <w:rPr>
          <w:rFonts w:ascii="Times New Roman" w:hAnsi="Times New Roman" w:cs="Times New Roman"/>
          <w:sz w:val="24"/>
          <w:szCs w:val="24"/>
        </w:rPr>
      </w:pPr>
    </w:p>
    <w:p w14:paraId="6F4D7CDE" w14:textId="77777777" w:rsidR="0081712D" w:rsidRPr="008E59F2" w:rsidRDefault="0081712D" w:rsidP="0081712D">
      <w:pPr>
        <w:pStyle w:val="SemEspaamento"/>
        <w:jc w:val="center"/>
        <w:rPr>
          <w:rFonts w:ascii="Times New Roman" w:hAnsi="Times New Roman" w:cs="Times New Roman"/>
          <w:b/>
          <w:bCs/>
          <w:sz w:val="24"/>
          <w:szCs w:val="24"/>
        </w:rPr>
      </w:pPr>
    </w:p>
    <w:p w14:paraId="0ABC41CB" w14:textId="77777777" w:rsidR="0081712D" w:rsidRDefault="0081712D" w:rsidP="0081712D">
      <w:pPr>
        <w:pStyle w:val="SemEspaamento"/>
        <w:spacing w:line="360" w:lineRule="auto"/>
        <w:ind w:left="2832" w:firstLine="708"/>
        <w:jc w:val="both"/>
        <w:rPr>
          <w:rFonts w:ascii="Times New Roman" w:hAnsi="Times New Roman" w:cs="Times New Roman"/>
          <w:sz w:val="24"/>
          <w:szCs w:val="24"/>
        </w:rPr>
      </w:pPr>
    </w:p>
    <w:p w14:paraId="7334C702" w14:textId="77777777" w:rsidR="0081712D" w:rsidRDefault="0081712D" w:rsidP="0081712D">
      <w:pPr>
        <w:pStyle w:val="SemEspaamento"/>
        <w:jc w:val="center"/>
        <w:rPr>
          <w:rFonts w:ascii="Times New Roman" w:hAnsi="Times New Roman" w:cs="Times New Roman"/>
          <w:b/>
          <w:bCs/>
          <w:sz w:val="24"/>
          <w:szCs w:val="24"/>
        </w:rPr>
      </w:pPr>
      <w:r>
        <w:rPr>
          <w:rFonts w:ascii="Times New Roman" w:hAnsi="Times New Roman" w:cs="Times New Roman"/>
          <w:b/>
          <w:bCs/>
          <w:sz w:val="24"/>
          <w:szCs w:val="24"/>
        </w:rPr>
        <w:t>DAVID BUENO</w:t>
      </w:r>
    </w:p>
    <w:p w14:paraId="4AC395C1" w14:textId="77777777" w:rsidR="0081712D" w:rsidRDefault="0081712D" w:rsidP="0081712D">
      <w:pPr>
        <w:pStyle w:val="SemEspaamento"/>
        <w:jc w:val="center"/>
        <w:rPr>
          <w:rFonts w:ascii="Times New Roman" w:hAnsi="Times New Roman" w:cs="Times New Roman"/>
          <w:sz w:val="24"/>
          <w:szCs w:val="24"/>
        </w:rPr>
      </w:pPr>
      <w:r>
        <w:rPr>
          <w:rFonts w:ascii="Times New Roman" w:hAnsi="Times New Roman" w:cs="Times New Roman"/>
          <w:sz w:val="24"/>
          <w:szCs w:val="24"/>
        </w:rPr>
        <w:t>Vereador Solidariedade</w:t>
      </w:r>
    </w:p>
    <w:p w14:paraId="5CC83D2E" w14:textId="77777777" w:rsidR="002568DA" w:rsidRPr="00671262" w:rsidRDefault="002568DA" w:rsidP="002153F9">
      <w:pPr>
        <w:pStyle w:val="SemEspaamento"/>
        <w:rPr>
          <w:rFonts w:ascii="Times New Roman" w:hAnsi="Times New Roman" w:cs="Times New Roman"/>
          <w:sz w:val="24"/>
          <w:szCs w:val="24"/>
        </w:rPr>
      </w:pPr>
    </w:p>
    <w:sectPr w:rsidR="002568DA" w:rsidRPr="00671262" w:rsidSect="00D12B7A">
      <w:pgSz w:w="11906" w:h="16838"/>
      <w:pgMar w:top="2835" w:right="85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7A"/>
    <w:rsid w:val="00020F44"/>
    <w:rsid w:val="000240FE"/>
    <w:rsid w:val="000A7885"/>
    <w:rsid w:val="00100D75"/>
    <w:rsid w:val="001174EE"/>
    <w:rsid w:val="001C7659"/>
    <w:rsid w:val="002153F9"/>
    <w:rsid w:val="002568DA"/>
    <w:rsid w:val="00346A52"/>
    <w:rsid w:val="00383A08"/>
    <w:rsid w:val="003A1A9D"/>
    <w:rsid w:val="00470C6E"/>
    <w:rsid w:val="00477F58"/>
    <w:rsid w:val="004D0548"/>
    <w:rsid w:val="006023CE"/>
    <w:rsid w:val="00671262"/>
    <w:rsid w:val="00727ECB"/>
    <w:rsid w:val="007B0C7D"/>
    <w:rsid w:val="007F2112"/>
    <w:rsid w:val="0081712D"/>
    <w:rsid w:val="008E59F2"/>
    <w:rsid w:val="00902B07"/>
    <w:rsid w:val="00A941C1"/>
    <w:rsid w:val="00AE18B5"/>
    <w:rsid w:val="00B43D1E"/>
    <w:rsid w:val="00B479AC"/>
    <w:rsid w:val="00BA12AF"/>
    <w:rsid w:val="00BB3B20"/>
    <w:rsid w:val="00BF1B67"/>
    <w:rsid w:val="00C7357F"/>
    <w:rsid w:val="00C918FA"/>
    <w:rsid w:val="00CB42EB"/>
    <w:rsid w:val="00CD43C1"/>
    <w:rsid w:val="00CF75D9"/>
    <w:rsid w:val="00D12B7A"/>
    <w:rsid w:val="00D41F6C"/>
    <w:rsid w:val="00E046E5"/>
    <w:rsid w:val="00E70AE4"/>
    <w:rsid w:val="00F00D69"/>
    <w:rsid w:val="00F144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EB2B"/>
  <w15:chartTrackingRefBased/>
  <w15:docId w15:val="{3BED5C5F-F8CA-460E-A994-2BFA4D5E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71262"/>
    <w:pPr>
      <w:spacing w:after="0" w:line="240" w:lineRule="auto"/>
    </w:pPr>
  </w:style>
  <w:style w:type="paragraph" w:styleId="Corpodetexto">
    <w:name w:val="Body Text"/>
    <w:basedOn w:val="Normal"/>
    <w:link w:val="CorpodetextoChar"/>
    <w:semiHidden/>
    <w:unhideWhenUsed/>
    <w:rsid w:val="00A941C1"/>
    <w:pPr>
      <w:suppressAutoHyphens/>
      <w:spacing w:after="120" w:line="240" w:lineRule="auto"/>
    </w:pPr>
    <w:rPr>
      <w:rFonts w:ascii="Times New Roman" w:eastAsia="Calibri" w:hAnsi="Times New Roman" w:cs="Times New Roman"/>
      <w:kern w:val="0"/>
      <w:sz w:val="24"/>
      <w:szCs w:val="24"/>
      <w:lang w:eastAsia="zh-CN"/>
      <w14:ligatures w14:val="none"/>
    </w:rPr>
  </w:style>
  <w:style w:type="character" w:customStyle="1" w:styleId="CorpodetextoChar">
    <w:name w:val="Corpo de texto Char"/>
    <w:basedOn w:val="Fontepargpadro"/>
    <w:link w:val="Corpodetexto"/>
    <w:semiHidden/>
    <w:rsid w:val="00A941C1"/>
    <w:rPr>
      <w:rFonts w:ascii="Times New Roman" w:eastAsia="Calibri" w:hAnsi="Times New Roman" w:cs="Times New Roman"/>
      <w:kern w:val="0"/>
      <w:sz w:val="24"/>
      <w:szCs w:val="24"/>
      <w:lang w:eastAsia="zh-CN"/>
      <w14:ligatures w14:val="none"/>
    </w:rPr>
  </w:style>
  <w:style w:type="character" w:styleId="Forte">
    <w:name w:val="Strong"/>
    <w:basedOn w:val="Fontepargpadro"/>
    <w:uiPriority w:val="22"/>
    <w:qFormat/>
    <w:rsid w:val="00902B07"/>
    <w:rPr>
      <w:b/>
      <w:bCs/>
    </w:rPr>
  </w:style>
  <w:style w:type="character" w:customStyle="1" w:styleId="fontelaw1">
    <w:name w:val="fonte_law1"/>
    <w:basedOn w:val="Fontepargpadro"/>
    <w:rsid w:val="00100D75"/>
    <w:rPr>
      <w:rFonts w:ascii="Lucida Console" w:hAnsi="Lucida Console"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894">
      <w:bodyDiv w:val="1"/>
      <w:marLeft w:val="0"/>
      <w:marRight w:val="0"/>
      <w:marTop w:val="0"/>
      <w:marBottom w:val="0"/>
      <w:divBdr>
        <w:top w:val="none" w:sz="0" w:space="0" w:color="auto"/>
        <w:left w:val="none" w:sz="0" w:space="0" w:color="auto"/>
        <w:bottom w:val="none" w:sz="0" w:space="0" w:color="auto"/>
        <w:right w:val="none" w:sz="0" w:space="0" w:color="auto"/>
      </w:divBdr>
    </w:div>
    <w:div w:id="18270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940</Words>
  <Characters>5081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de Souza Goes</dc:creator>
  <cp:keywords/>
  <dc:description/>
  <cp:lastModifiedBy>Pedro Luis Lima Andre</cp:lastModifiedBy>
  <cp:revision>5</cp:revision>
  <cp:lastPrinted>2023-07-19T18:58:00Z</cp:lastPrinted>
  <dcterms:created xsi:type="dcterms:W3CDTF">2023-07-19T17:31:00Z</dcterms:created>
  <dcterms:modified xsi:type="dcterms:W3CDTF">2023-07-19T18:58:00Z</dcterms:modified>
</cp:coreProperties>
</file>