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spacing w:lineRule="auto" w:line="240"/>
        <w:jc w:val="center"/>
        <w:rPr>
          <w:rFonts w:ascii="Arial" w:hAnsi="Arial"/>
        </w:rPr>
      </w:pPr>
      <w:r>
        <w:rPr>
          <w:rFonts w:cs="Arial" w:ascii="Arial" w:hAnsi="Arial"/>
          <w:sz w:val="22"/>
          <w:szCs w:val="22"/>
        </w:rPr>
        <w:t xml:space="preserve">Itatiba, </w:t>
      </w:r>
      <w:r>
        <w:rPr>
          <w:rFonts w:eastAsia="Calibri" w:cs="Arial" w:ascii="Arial" w:hAnsi="Arial"/>
          <w:color w:val="auto"/>
          <w:kern w:val="0"/>
          <w:sz w:val="22"/>
          <w:szCs w:val="22"/>
          <w:lang w:val="pt-BR" w:eastAsia="zh-CN" w:bidi="ar-SA"/>
        </w:rPr>
        <w:t>08 de agosto de 2023</w:t>
      </w:r>
    </w:p>
    <w:p>
      <w:pPr>
        <w:pStyle w:val="Normal"/>
        <w:spacing w:lineRule="auto" w:line="240"/>
        <w:jc w:val="center"/>
        <w:rPr>
          <w:rFonts w:ascii="Arial" w:hAnsi="Arial" w:cs="Arial"/>
          <w:sz w:val="22"/>
          <w:szCs w:val="22"/>
        </w:rPr>
      </w:pPr>
      <w:r>
        <w:rPr>
          <w:rFonts w:cs="Arial" w:ascii="Arial" w:hAnsi="Arial"/>
          <w:sz w:val="22"/>
          <w:szCs w:val="22"/>
        </w:rPr>
      </w:r>
    </w:p>
    <w:p>
      <w:pPr>
        <w:pStyle w:val="Normal"/>
        <w:spacing w:lineRule="auto" w:line="240"/>
        <w:jc w:val="center"/>
        <w:rPr>
          <w:rFonts w:ascii="Arial" w:hAnsi="Arial" w:cs="Arial"/>
          <w:sz w:val="22"/>
          <w:szCs w:val="22"/>
        </w:rPr>
      </w:pPr>
      <w:r>
        <w:rPr>
          <w:rFonts w:cs="Arial" w:ascii="Arial" w:hAnsi="Arial"/>
          <w:sz w:val="22"/>
          <w:szCs w:val="22"/>
        </w:rPr>
      </w:r>
    </w:p>
    <w:p>
      <w:pPr>
        <w:pStyle w:val="Ttulo1"/>
        <w:spacing w:lineRule="auto" w:line="240"/>
        <w:jc w:val="center"/>
        <w:rPr>
          <w:rFonts w:ascii="Arial" w:hAnsi="Arial"/>
        </w:rPr>
      </w:pPr>
      <w:r>
        <w:rPr>
          <w:rFonts w:ascii="Arial" w:hAnsi="Arial"/>
          <w:sz w:val="22"/>
          <w:szCs w:val="22"/>
          <w:u w:val="single"/>
        </w:rPr>
        <w:t xml:space="preserve">MENSAGEM Nº </w:t>
      </w:r>
      <w:r>
        <w:rPr>
          <w:rFonts w:eastAsia="Times New Roman" w:cs="Arial" w:ascii="Arial" w:hAnsi="Arial"/>
          <w:b/>
          <w:color w:val="auto"/>
          <w:kern w:val="0"/>
          <w:sz w:val="22"/>
          <w:szCs w:val="22"/>
          <w:u w:val="single"/>
          <w:lang w:val="pt-BR" w:eastAsia="zh-CN" w:bidi="ar-SA"/>
        </w:rPr>
        <w:t>26/2023</w:t>
      </w:r>
    </w:p>
    <w:p>
      <w:pPr>
        <w:pStyle w:val="Normal"/>
        <w:spacing w:lineRule="auto" w:line="240"/>
        <w:ind w:left="0" w:right="0" w:firstLine="2790"/>
        <w:jc w:val="both"/>
        <w:rPr>
          <w:rFonts w:ascii="Arial" w:hAnsi="Arial" w:cs="Arial"/>
          <w:sz w:val="22"/>
          <w:szCs w:val="22"/>
        </w:rPr>
      </w:pPr>
      <w:r>
        <w:rPr>
          <w:rFonts w:cs="Arial" w:ascii="Arial" w:hAnsi="Arial"/>
          <w:sz w:val="22"/>
          <w:szCs w:val="22"/>
        </w:rPr>
      </w:r>
    </w:p>
    <w:p>
      <w:pPr>
        <w:pStyle w:val="Normal"/>
        <w:spacing w:lineRule="auto" w:line="240"/>
        <w:ind w:left="0" w:right="0" w:firstLine="279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cs="Arial"/>
          <w:sz w:val="22"/>
          <w:szCs w:val="22"/>
        </w:rPr>
      </w:pPr>
      <w:r>
        <w:rPr>
          <w:rFonts w:cs="Arial" w:ascii="Arial" w:hAnsi="Arial"/>
          <w:sz w:val="22"/>
          <w:szCs w:val="22"/>
        </w:rPr>
        <w:t>Excelentíssimo Senhor Presidente,</w:t>
      </w:r>
    </w:p>
    <w:p>
      <w:pPr>
        <w:pStyle w:val="Normal"/>
        <w:spacing w:lineRule="auto" w:line="240"/>
        <w:ind w:left="0" w:right="0" w:firstLine="2790"/>
        <w:jc w:val="both"/>
        <w:rPr>
          <w:rFonts w:ascii="Arial" w:hAnsi="Arial" w:cs="Arial"/>
          <w:sz w:val="22"/>
          <w:szCs w:val="22"/>
        </w:rPr>
      </w:pPr>
      <w:r>
        <w:rPr>
          <w:rFonts w:cs="Arial" w:ascii="Arial" w:hAnsi="Arial"/>
          <w:sz w:val="22"/>
          <w:szCs w:val="22"/>
        </w:rPr>
      </w:r>
    </w:p>
    <w:p>
      <w:pPr>
        <w:pStyle w:val="Normal"/>
        <w:spacing w:lineRule="auto" w:line="240"/>
        <w:ind w:left="0" w:right="0" w:firstLine="2790"/>
        <w:jc w:val="both"/>
        <w:rPr>
          <w:rFonts w:ascii="Arial" w:hAnsi="Arial" w:cs="Arial"/>
          <w:sz w:val="22"/>
          <w:szCs w:val="22"/>
        </w:rPr>
      </w:pPr>
      <w:r>
        <w:rPr>
          <w:rFonts w:cs="Arial" w:ascii="Arial" w:hAnsi="Arial"/>
          <w:sz w:val="22"/>
          <w:szCs w:val="22"/>
        </w:rPr>
      </w:r>
    </w:p>
    <w:p>
      <w:pPr>
        <w:pStyle w:val="Normal"/>
        <w:widowControl/>
        <w:suppressAutoHyphens w:val="true"/>
        <w:bidi w:val="0"/>
        <w:spacing w:lineRule="auto" w:line="360" w:before="0" w:after="0"/>
        <w:ind w:left="0" w:right="227" w:firstLine="4082"/>
        <w:jc w:val="both"/>
        <w:rPr>
          <w:rFonts w:ascii="Arial" w:hAnsi="Arial"/>
        </w:rPr>
      </w:pPr>
      <w:r>
        <w:rPr>
          <w:rFonts w:eastAsia="Arial" w:cs="Arial" w:ascii="Arial" w:hAnsi="Arial"/>
          <w:b w:val="false"/>
          <w:bCs w:val="false"/>
          <w:i w:val="false"/>
          <w:iCs w:val="false"/>
          <w:color w:val="000000"/>
          <w:sz w:val="22"/>
          <w:szCs w:val="22"/>
        </w:rPr>
        <w:t xml:space="preserve">Com a presente Mensagem encaminho a V. Exª, para a devida apreciação desse egrégio Legislativo, o incluso Projeto de Lei que </w:t>
      </w:r>
      <w:r>
        <w:rPr>
          <w:rFonts w:eastAsia="Arial" w:cs="Times New Roman" w:ascii="Arial" w:hAnsi="Arial"/>
          <w:b/>
          <w:bCs/>
          <w:i w:val="false"/>
          <w:iCs w:val="false"/>
          <w:color w:val="000000"/>
          <w:sz w:val="22"/>
          <w:szCs w:val="22"/>
        </w:rPr>
        <w:t>“Dispõe sobre a desafetação de bem público, na forma e condições que especifica.”</w:t>
      </w:r>
    </w:p>
    <w:p>
      <w:pPr>
        <w:pStyle w:val="Corpodotextorecuado"/>
        <w:spacing w:lineRule="auto" w:line="360"/>
        <w:ind w:left="0" w:right="20" w:firstLine="4140"/>
        <w:rPr>
          <w:rFonts w:ascii="Arial" w:hAnsi="Arial" w:eastAsia="Warsaw" w:cs="Mangal"/>
          <w:b w:val="false"/>
          <w:b w:val="false"/>
          <w:color w:val="auto"/>
          <w:kern w:val="0"/>
          <w:sz w:val="22"/>
          <w:szCs w:val="20"/>
          <w:lang w:val="pt-BR" w:eastAsia="zh-CN" w:bidi="ar-SA"/>
        </w:rPr>
      </w:pPr>
      <w:r>
        <w:rPr>
          <w:rFonts w:eastAsia="Warsaw" w:cs="Mangal" w:ascii="Arial" w:hAnsi="Arial"/>
          <w:b w:val="false"/>
          <w:color w:val="auto"/>
          <w:kern w:val="0"/>
          <w:sz w:val="22"/>
          <w:szCs w:val="20"/>
          <w:lang w:val="pt-BR" w:eastAsia="zh-CN" w:bidi="ar-SA"/>
        </w:rPr>
        <w:t xml:space="preserve">O presente projeto de lei objetiva obter a necessária autorização legislativa para destacar a área de </w:t>
      </w:r>
      <w:r>
        <w:rPr>
          <w:rFonts w:eastAsia="Warsaw" w:cs="Arial" w:ascii="Arial" w:hAnsi="Arial"/>
          <w:b w:val="false"/>
          <w:bCs w:val="false"/>
          <w:color w:val="auto"/>
          <w:kern w:val="0"/>
          <w:sz w:val="22"/>
          <w:szCs w:val="22"/>
          <w:lang w:val="pt-BR" w:eastAsia="zh-CN" w:bidi="ar-SA"/>
        </w:rPr>
        <w:t>1.070,50m</w:t>
      </w:r>
      <w:r>
        <w:rPr>
          <w:rFonts w:eastAsia="Warsaw" w:cs="Arial" w:ascii="Arial" w:hAnsi="Arial"/>
          <w:b w:val="false"/>
          <w:bCs w:val="false"/>
          <w:color w:val="auto"/>
          <w:kern w:val="0"/>
          <w:sz w:val="22"/>
          <w:szCs w:val="22"/>
          <w:vertAlign w:val="superscript"/>
          <w:lang w:val="pt-BR" w:eastAsia="zh-CN" w:bidi="ar-SA"/>
        </w:rPr>
        <w:t>2,</w:t>
      </w:r>
      <w:r>
        <w:rPr>
          <w:rFonts w:eastAsia="Warsaw" w:cs="Arial" w:ascii="Arial" w:hAnsi="Arial"/>
          <w:b w:val="false"/>
          <w:bCs w:val="false"/>
          <w:color w:val="auto"/>
          <w:kern w:val="0"/>
          <w:position w:val="0"/>
          <w:sz w:val="22"/>
          <w:sz w:val="22"/>
          <w:szCs w:val="22"/>
          <w:vertAlign w:val="baseline"/>
          <w:lang w:val="pt-BR" w:eastAsia="zh-CN" w:bidi="ar-SA"/>
        </w:rPr>
        <w:t xml:space="preserve"> da matrícula nº 30489, hoje tida como Sistema de Lazer com área total de 3.739,73m</w:t>
      </w:r>
      <w:r>
        <w:rPr>
          <w:rFonts w:eastAsia="Warsaw" w:cs="Arial" w:ascii="Arial" w:hAnsi="Arial"/>
          <w:b w:val="false"/>
          <w:bCs w:val="false"/>
          <w:color w:val="auto"/>
          <w:kern w:val="0"/>
          <w:sz w:val="22"/>
          <w:szCs w:val="22"/>
          <w:vertAlign w:val="superscript"/>
          <w:lang w:val="pt-BR" w:eastAsia="zh-CN" w:bidi="ar-SA"/>
        </w:rPr>
        <w:t>2</w:t>
      </w:r>
      <w:r>
        <w:rPr>
          <w:rFonts w:eastAsia="Warsaw" w:cs="Arial" w:ascii="Arial" w:hAnsi="Arial"/>
          <w:b w:val="false"/>
          <w:bCs w:val="false"/>
          <w:color w:val="auto"/>
          <w:kern w:val="0"/>
          <w:position w:val="0"/>
          <w:sz w:val="22"/>
          <w:sz w:val="22"/>
          <w:szCs w:val="22"/>
          <w:vertAlign w:val="baseline"/>
          <w:lang w:val="pt-BR" w:eastAsia="zh-CN" w:bidi="ar-SA"/>
        </w:rPr>
        <w:t>.</w:t>
      </w:r>
    </w:p>
    <w:p>
      <w:pPr>
        <w:pStyle w:val="Corpodotextorecuado"/>
        <w:spacing w:lineRule="auto" w:line="360"/>
        <w:ind w:left="0" w:right="20" w:firstLine="4140"/>
        <w:rPr>
          <w:rFonts w:eastAsia="Warsaw" w:cs="Mangal"/>
          <w:b w:val="false"/>
          <w:b w:val="false"/>
          <w:color w:val="auto"/>
          <w:kern w:val="0"/>
          <w:sz w:val="22"/>
          <w:szCs w:val="20"/>
          <w:lang w:val="pt-BR" w:eastAsia="zh-CN" w:bidi="ar-SA"/>
        </w:rPr>
      </w:pPr>
      <w:r>
        <w:rPr>
          <w:rFonts w:eastAsia="Warsaw" w:cs="Mangal"/>
          <w:b w:val="false"/>
          <w:color w:val="auto"/>
          <w:kern w:val="0"/>
          <w:sz w:val="22"/>
          <w:szCs w:val="20"/>
          <w:lang w:val="pt-BR" w:eastAsia="zh-CN" w:bidi="ar-SA"/>
        </w:rPr>
      </w:r>
    </w:p>
    <w:p>
      <w:pPr>
        <w:pStyle w:val="Corpodotextorecuado"/>
        <w:spacing w:lineRule="auto" w:line="360"/>
        <w:ind w:left="0" w:right="20" w:firstLine="4140"/>
        <w:rPr>
          <w:rFonts w:ascii="Arial" w:hAnsi="Arial"/>
          <w:b w:val="false"/>
          <w:b w:val="false"/>
          <w:sz w:val="22"/>
        </w:rPr>
      </w:pPr>
      <w:r>
        <w:rPr>
          <w:rFonts w:eastAsia="Warsaw" w:cs="Mangal" w:ascii="Arial" w:hAnsi="Arial"/>
          <w:b w:val="false"/>
          <w:color w:val="auto"/>
          <w:kern w:val="0"/>
          <w:sz w:val="22"/>
          <w:szCs w:val="20"/>
          <w:lang w:val="pt-BR" w:eastAsia="zh-CN" w:bidi="ar-SA"/>
        </w:rPr>
        <w:t xml:space="preserve">Tal pedido visa regularizar o acesso viário   à </w:t>
      </w:r>
      <w:r>
        <w:rPr>
          <w:rFonts w:eastAsia="Warsaw" w:cs="Times New Roman" w:ascii="Arial" w:hAnsi="Arial"/>
          <w:b w:val="false"/>
          <w:bCs w:val="false"/>
          <w:color w:val="auto"/>
          <w:kern w:val="0"/>
          <w:position w:val="0"/>
          <w:sz w:val="22"/>
          <w:sz w:val="22"/>
          <w:szCs w:val="24"/>
          <w:vertAlign w:val="baseline"/>
          <w:lang w:val="pt-BR" w:eastAsia="zh-CN" w:bidi="ar-SA"/>
        </w:rPr>
        <w:t xml:space="preserve">CEMEI Benedicto Delforno, </w:t>
      </w:r>
      <w:r>
        <w:rPr>
          <w:rFonts w:eastAsia="Warsaw" w:cs="Mangal" w:ascii="Arial" w:hAnsi="Arial"/>
          <w:b w:val="false"/>
          <w:bCs w:val="false"/>
          <w:color w:val="auto"/>
          <w:kern w:val="0"/>
          <w:position w:val="0"/>
          <w:sz w:val="22"/>
          <w:sz w:val="22"/>
          <w:szCs w:val="20"/>
          <w:vertAlign w:val="baseline"/>
          <w:lang w:val="pt-BR" w:eastAsia="zh-CN" w:bidi="ar-SA"/>
        </w:rPr>
        <w:t xml:space="preserve">denominado de Rua Antonio Lasaro Pupo, Vila Real,  </w:t>
      </w:r>
      <w:r>
        <w:rPr>
          <w:rFonts w:eastAsia="Warsaw" w:cs="Times New Roman" w:ascii="Arial" w:hAnsi="Arial"/>
          <w:b w:val="false"/>
          <w:bCs w:val="false"/>
          <w:color w:val="auto"/>
          <w:kern w:val="0"/>
          <w:position w:val="0"/>
          <w:sz w:val="22"/>
          <w:sz w:val="22"/>
          <w:szCs w:val="24"/>
          <w:vertAlign w:val="baseline"/>
          <w:lang w:val="pt-BR" w:eastAsia="zh-CN" w:bidi="ar-SA"/>
        </w:rPr>
        <w:t>que hoje encontra-se afetada, conforme retromencionado, tornando-o via pública.</w:t>
      </w:r>
    </w:p>
    <w:p>
      <w:pPr>
        <w:pStyle w:val="Corpodotextorecuado"/>
        <w:spacing w:lineRule="auto" w:line="360"/>
        <w:ind w:left="0" w:right="20" w:firstLine="4140"/>
        <w:rPr>
          <w:rFonts w:eastAsia="Warsaw" w:cs="Times New Roman"/>
          <w:bCs w:val="false"/>
          <w:color w:val="auto"/>
          <w:kern w:val="0"/>
          <w:position w:val="0"/>
          <w:sz w:val="22"/>
          <w:sz w:val="22"/>
          <w:szCs w:val="24"/>
          <w:vertAlign w:val="baseline"/>
          <w:lang w:val="pt-BR" w:eastAsia="zh-CN" w:bidi="ar-SA"/>
        </w:rPr>
      </w:pPr>
      <w:r>
        <w:rPr>
          <w:rFonts w:eastAsia="Warsaw" w:cs="Times New Roman"/>
          <w:bCs w:val="false"/>
          <w:color w:val="auto"/>
          <w:kern w:val="0"/>
          <w:position w:val="0"/>
          <w:sz w:val="22"/>
          <w:sz w:val="22"/>
          <w:szCs w:val="24"/>
          <w:vertAlign w:val="baseline"/>
          <w:lang w:val="pt-BR" w:eastAsia="zh-CN" w:bidi="ar-SA"/>
        </w:rPr>
      </w:r>
    </w:p>
    <w:p>
      <w:pPr>
        <w:pStyle w:val="Corpodotextorecuado"/>
        <w:spacing w:lineRule="auto" w:line="360"/>
        <w:ind w:left="0" w:right="20" w:firstLine="4140"/>
        <w:rPr>
          <w:rFonts w:ascii="Arial" w:hAnsi="Arial"/>
        </w:rPr>
      </w:pPr>
      <w:r>
        <w:rPr>
          <w:rFonts w:ascii="Arial" w:hAnsi="Arial"/>
          <w:b w:val="false"/>
          <w:sz w:val="22"/>
        </w:rPr>
        <w:t xml:space="preserve">Salutar informar que a área a ser desafetada permanecerá </w:t>
      </w:r>
      <w:r>
        <w:rPr>
          <w:rFonts w:eastAsia="Warsaw" w:cs="Times New Roman" w:ascii="Arial" w:hAnsi="Arial"/>
          <w:b w:val="false"/>
          <w:bCs w:val="false"/>
          <w:color w:val="auto"/>
          <w:kern w:val="0"/>
          <w:position w:val="0"/>
          <w:sz w:val="22"/>
          <w:sz w:val="22"/>
          <w:szCs w:val="24"/>
          <w:vertAlign w:val="baseline"/>
          <w:lang w:val="pt-BR" w:eastAsia="zh-CN" w:bidi="ar-SA"/>
        </w:rPr>
        <w:t>como bem público de uso comum da população.</w:t>
      </w:r>
    </w:p>
    <w:p>
      <w:pPr>
        <w:pStyle w:val="Corpodotextorecuado"/>
        <w:spacing w:lineRule="auto" w:line="360"/>
        <w:ind w:left="0" w:right="20" w:firstLine="4140"/>
        <w:rPr>
          <w:rFonts w:eastAsia="Warsaw" w:cs="Mangal"/>
          <w:b w:val="false"/>
          <w:b w:val="false"/>
          <w:color w:val="auto"/>
          <w:kern w:val="0"/>
          <w:sz w:val="22"/>
          <w:szCs w:val="20"/>
          <w:lang w:val="pt-BR" w:eastAsia="zh-CN" w:bidi="ar-SA"/>
        </w:rPr>
      </w:pPr>
      <w:r>
        <w:rPr>
          <w:rFonts w:eastAsia="Warsaw" w:cs="Mangal"/>
          <w:b w:val="false"/>
          <w:color w:val="auto"/>
          <w:kern w:val="0"/>
          <w:sz w:val="22"/>
          <w:szCs w:val="20"/>
          <w:lang w:val="pt-BR" w:eastAsia="zh-CN" w:bidi="ar-SA"/>
        </w:rPr>
      </w:r>
    </w:p>
    <w:p>
      <w:pPr>
        <w:pStyle w:val="Corpodotextorecuado"/>
        <w:spacing w:lineRule="auto" w:line="360"/>
        <w:ind w:left="0" w:right="20" w:firstLine="4140"/>
        <w:rPr>
          <w:rFonts w:ascii="Arial" w:hAnsi="Arial"/>
        </w:rPr>
      </w:pPr>
      <w:r>
        <w:rPr>
          <w:rFonts w:cs="Arial" w:ascii="Arial" w:hAnsi="Arial"/>
          <w:b w:val="false"/>
          <w:bCs w:val="false"/>
          <w:sz w:val="22"/>
          <w:szCs w:val="22"/>
        </w:rPr>
        <w:t>Diante das considerações acima expostas, remeto o incluso Projeto de Lei para apreciação e solicito, após os trâmites legais, que o mesmo seja aprovado em</w:t>
      </w:r>
      <w:r>
        <w:rPr>
          <w:rFonts w:cs="Arial" w:ascii="Arial" w:hAnsi="Arial"/>
          <w:sz w:val="22"/>
          <w:szCs w:val="22"/>
        </w:rPr>
        <w:t xml:space="preserve"> caráter de </w:t>
      </w:r>
      <w:r>
        <w:rPr>
          <w:rFonts w:cs="Arial" w:ascii="Arial" w:hAnsi="Arial"/>
          <w:b/>
          <w:sz w:val="22"/>
          <w:szCs w:val="22"/>
        </w:rPr>
        <w:t>urgência.</w:t>
      </w:r>
    </w:p>
    <w:p>
      <w:pPr>
        <w:pStyle w:val="Recuodecorpodetexto2"/>
        <w:spacing w:lineRule="auto" w:line="360"/>
        <w:ind w:left="0" w:right="0" w:firstLine="4320"/>
        <w:jc w:val="both"/>
        <w:rPr>
          <w:rFonts w:ascii="Arial" w:hAnsi="Arial" w:cs="Arial"/>
          <w:b w:val="false"/>
          <w:b w:val="false"/>
          <w:bCs w:val="false"/>
          <w:sz w:val="22"/>
          <w:szCs w:val="22"/>
          <w:u w:val="none"/>
        </w:rPr>
      </w:pPr>
      <w:r>
        <w:rPr/>
      </w:r>
    </w:p>
    <w:p>
      <w:pPr>
        <w:pStyle w:val="Recuodecorpodetexto2"/>
        <w:spacing w:lineRule="auto" w:line="360"/>
        <w:ind w:left="0" w:right="0" w:firstLine="4320"/>
        <w:jc w:val="both"/>
        <w:rPr>
          <w:rFonts w:ascii="Arial" w:hAnsi="Arial" w:cs="Arial"/>
          <w:b w:val="false"/>
          <w:b w:val="false"/>
          <w:bCs w:val="false"/>
          <w:sz w:val="22"/>
          <w:szCs w:val="22"/>
          <w:u w:val="none"/>
        </w:rPr>
      </w:pPr>
      <w:r>
        <w:rPr>
          <w:rFonts w:cs="Arial" w:ascii="Arial" w:hAnsi="Arial"/>
          <w:b w:val="false"/>
          <w:bCs w:val="false"/>
          <w:sz w:val="22"/>
          <w:szCs w:val="22"/>
          <w:u w:val="none"/>
        </w:rPr>
        <w:t>Renovo, nesta oportunidade, os meus protestos de estima e consideração.</w:t>
      </w:r>
    </w:p>
    <w:p>
      <w:pPr>
        <w:pStyle w:val="Recuodecorpodetexto2"/>
        <w:bidi w:val="0"/>
        <w:spacing w:lineRule="auto" w:line="240" w:before="0" w:after="0"/>
        <w:ind w:left="0" w:right="0" w:firstLine="4320"/>
        <w:jc w:val="both"/>
        <w:rPr>
          <w:rFonts w:ascii="Arial" w:hAnsi="Arial" w:cs="Arial"/>
          <w:sz w:val="22"/>
          <w:szCs w:val="22"/>
        </w:rPr>
      </w:pPr>
      <w:r>
        <w:rPr>
          <w:rFonts w:cs="Arial" w:ascii="Arial" w:hAnsi="Arial"/>
          <w:sz w:val="22"/>
          <w:szCs w:val="22"/>
        </w:rPr>
      </w:r>
    </w:p>
    <w:p>
      <w:pPr>
        <w:pStyle w:val="Normal"/>
        <w:keepNext w:val="true"/>
        <w:numPr>
          <w:ilvl w:val="0"/>
          <w:numId w:val="1"/>
        </w:numPr>
        <w:suppressAutoHyphens w:val="false"/>
        <w:bidi w:val="0"/>
        <w:spacing w:lineRule="auto" w:line="240" w:before="0" w:after="0"/>
        <w:ind w:left="0" w:right="0" w:firstLine="2835"/>
        <w:rPr>
          <w:rFonts w:ascii="Arial" w:hAnsi="Arial"/>
          <w:sz w:val="21"/>
          <w:szCs w:val="21"/>
        </w:rPr>
      </w:pPr>
      <w:r>
        <w:rPr>
          <w:rFonts w:eastAsia="Calibri" w:cs="Arial" w:ascii="Arial" w:hAnsi="Arial"/>
          <w:b/>
          <w:color w:val="auto"/>
          <w:kern w:val="2"/>
          <w:sz w:val="21"/>
          <w:szCs w:val="21"/>
          <w:lang w:val="pt-BR" w:eastAsia="pt-BR" w:bidi="ar-SA"/>
        </w:rPr>
        <w:t>THOMÁS ANTÔNIO CAPELETTO</w:t>
      </w:r>
      <w:r>
        <w:rPr>
          <w:rFonts w:eastAsia="Calibri" w:cs="Arial" w:ascii="Arial" w:hAnsi="Arial"/>
          <w:b/>
          <w:sz w:val="21"/>
          <w:szCs w:val="21"/>
          <w:lang w:eastAsia="pt-BR"/>
        </w:rPr>
        <w:t xml:space="preserve"> DE OLIVEIRA</w:t>
      </w:r>
    </w:p>
    <w:p>
      <w:pPr>
        <w:pStyle w:val="Normal"/>
        <w:suppressAutoHyphens w:val="false"/>
        <w:bidi w:val="0"/>
        <w:spacing w:lineRule="auto" w:line="240" w:before="0" w:after="0"/>
        <w:ind w:left="2832" w:right="0" w:hanging="0"/>
        <w:jc w:val="both"/>
        <w:rPr>
          <w:rFonts w:ascii="Arial" w:hAnsi="Arial"/>
        </w:rPr>
      </w:pPr>
      <w:r>
        <w:rPr>
          <w:rFonts w:eastAsia="Arial" w:cs="Arial" w:ascii="Arial" w:hAnsi="Arial"/>
          <w:sz w:val="22"/>
          <w:szCs w:val="22"/>
          <w:lang w:eastAsia="pt-BR"/>
        </w:rPr>
        <w:t xml:space="preserve">                      </w:t>
      </w:r>
      <w:r>
        <w:rPr>
          <w:rFonts w:eastAsia="Calibri" w:cs="Arial" w:ascii="Arial" w:hAnsi="Arial"/>
          <w:sz w:val="20"/>
          <w:szCs w:val="20"/>
          <w:lang w:eastAsia="pt-BR"/>
        </w:rPr>
        <w:t>Prefeito do Município</w:t>
      </w:r>
    </w:p>
    <w:p>
      <w:pPr>
        <w:pStyle w:val="Corpodotexto"/>
        <w:bidi w:val="0"/>
        <w:spacing w:lineRule="auto" w:line="240" w:before="0" w:after="0"/>
        <w:rPr>
          <w:rFonts w:ascii="Arial" w:hAnsi="Arial" w:cs="Arial"/>
        </w:rPr>
      </w:pPr>
      <w:r>
        <w:rPr>
          <w:sz w:val="20"/>
          <w:szCs w:val="20"/>
        </w:rPr>
      </w:r>
    </w:p>
    <w:p>
      <w:pPr>
        <w:pStyle w:val="Corpodotexto"/>
        <w:bidi w:val="0"/>
        <w:spacing w:lineRule="auto" w:line="240" w:before="0" w:after="0"/>
        <w:rPr>
          <w:sz w:val="20"/>
          <w:szCs w:val="20"/>
        </w:rPr>
      </w:pPr>
      <w:r>
        <w:rPr>
          <w:rFonts w:cs="Arial" w:ascii="Arial" w:hAnsi="Arial"/>
          <w:sz w:val="20"/>
          <w:szCs w:val="20"/>
        </w:rPr>
        <w:t>Ao Exmo. Sr.</w:t>
      </w:r>
    </w:p>
    <w:p>
      <w:pPr>
        <w:pStyle w:val="Corpodotexto"/>
        <w:bidi w:val="0"/>
        <w:spacing w:lineRule="auto" w:line="240" w:before="0" w:after="0"/>
        <w:rPr>
          <w:sz w:val="20"/>
          <w:szCs w:val="20"/>
        </w:rPr>
      </w:pPr>
      <w:r>
        <w:rPr>
          <w:rFonts w:eastAsia="Warsaw" w:cs="Arial" w:ascii="Arial" w:hAnsi="Arial"/>
          <w:b/>
          <w:color w:val="auto"/>
          <w:kern w:val="0"/>
          <w:sz w:val="20"/>
          <w:szCs w:val="20"/>
          <w:lang w:val="pt-BR" w:eastAsia="zh-CN" w:bidi="ar-SA"/>
        </w:rPr>
        <w:t>David José Bueno Gomes</w:t>
      </w:r>
    </w:p>
    <w:p>
      <w:pPr>
        <w:pStyle w:val="Corpodotexto"/>
        <w:widowControl/>
        <w:suppressAutoHyphens w:val="true"/>
        <w:overflowPunct w:val="false"/>
        <w:bidi w:val="0"/>
        <w:spacing w:lineRule="auto" w:line="240" w:before="0" w:after="0"/>
        <w:ind w:left="0" w:right="0" w:hanging="0"/>
        <w:jc w:val="both"/>
        <w:rPr>
          <w:sz w:val="20"/>
          <w:szCs w:val="20"/>
        </w:rPr>
      </w:pPr>
      <w:r>
        <w:rPr>
          <w:rFonts w:eastAsia="Calibri" w:cs="Arial" w:ascii="Arial" w:hAnsi="Arial"/>
          <w:b w:val="false"/>
          <w:bCs w:val="false"/>
          <w:i w:val="false"/>
          <w:iCs w:val="false"/>
          <w:caps w:val="false"/>
          <w:smallCaps w:val="false"/>
          <w:color w:val="000000"/>
          <w:spacing w:val="0"/>
          <w:sz w:val="20"/>
          <w:szCs w:val="20"/>
          <w:u w:val="none"/>
          <w:lang w:eastAsia="pt-BR"/>
        </w:rPr>
        <w:t>Presidente da Câmara Municipal de Itatiba.</w:t>
      </w:r>
      <w:r>
        <w:rPr>
          <w:rFonts w:cs="Arial" w:ascii="Arial" w:hAnsi="Arial"/>
          <w:b w:val="false"/>
          <w:bCs w:val="false"/>
          <w:i w:val="false"/>
          <w:iCs w:val="false"/>
          <w:caps w:val="false"/>
          <w:smallCaps w:val="false"/>
          <w:color w:val="000000"/>
          <w:spacing w:val="0"/>
          <w:sz w:val="20"/>
          <w:szCs w:val="20"/>
          <w:u w:val="none"/>
        </w:rPr>
        <w:tab/>
      </w:r>
    </w:p>
    <w:p>
      <w:pPr>
        <w:pStyle w:val="Corpodotexto"/>
        <w:widowControl/>
        <w:suppressAutoHyphens w:val="true"/>
        <w:overflowPunct w:val="false"/>
        <w:bidi w:val="0"/>
        <w:spacing w:lineRule="auto" w:line="240" w:before="0" w:after="0"/>
        <w:ind w:left="0" w:right="0" w:hanging="0"/>
        <w:jc w:val="both"/>
        <w:rPr>
          <w:rFonts w:ascii="Arial" w:hAnsi="Arial"/>
        </w:rPr>
      </w:pPr>
      <w:r>
        <w:rPr>
          <w:rFonts w:ascii="Arial" w:hAnsi="Arial"/>
        </w:rPr>
      </w:r>
    </w:p>
    <w:p>
      <w:pPr>
        <w:pStyle w:val="Corpodotexto"/>
        <w:ind w:left="2124" w:right="0" w:firstLine="756"/>
        <w:rPr>
          <w:rFonts w:ascii="Arial" w:hAnsi="Arial" w:cs="Arial"/>
          <w:b/>
          <w:b/>
          <w:bCs/>
          <w:u w:val="single"/>
        </w:rPr>
      </w:pPr>
      <w:r>
        <w:rPr>
          <w:rFonts w:cs="Arial" w:ascii="Arial" w:hAnsi="Arial"/>
          <w:b/>
          <w:bCs/>
          <w:u w:val="single"/>
        </w:rPr>
        <w:t>PROJETO DE LEI___________________________</w:t>
      </w:r>
    </w:p>
    <w:p>
      <w:pPr>
        <w:pStyle w:val="Corpodotextorecuado"/>
        <w:rPr>
          <w:rFonts w:ascii="Arial" w:hAnsi="Arial" w:cs="Arial"/>
          <w:b w:val="false"/>
          <w:b w:val="false"/>
          <w:bCs/>
          <w:sz w:val="22"/>
          <w:u w:val="single"/>
        </w:rPr>
      </w:pPr>
      <w:r>
        <w:rPr>
          <w:rFonts w:cs="Arial" w:ascii="Arial" w:hAnsi="Arial"/>
          <w:b w:val="false"/>
          <w:bCs/>
          <w:sz w:val="22"/>
          <w:u w:val="single"/>
        </w:rPr>
      </w:r>
    </w:p>
    <w:p>
      <w:pPr>
        <w:pStyle w:val="Corpodotextorecuado"/>
        <w:rPr>
          <w:rFonts w:ascii="Arial" w:hAnsi="Arial"/>
          <w:sz w:val="22"/>
          <w:szCs w:val="22"/>
        </w:rPr>
      </w:pPr>
      <w:r>
        <w:rPr>
          <w:rFonts w:cs="Times New Roman" w:ascii="Arial" w:hAnsi="Arial"/>
          <w:b/>
          <w:bCs/>
          <w:sz w:val="22"/>
          <w:szCs w:val="22"/>
        </w:rPr>
        <w:t>“</w:t>
      </w:r>
      <w:r>
        <w:rPr>
          <w:rFonts w:cs="Times New Roman" w:ascii="Arial" w:hAnsi="Arial"/>
          <w:b/>
          <w:bCs/>
          <w:sz w:val="22"/>
          <w:szCs w:val="22"/>
        </w:rPr>
        <w:t>Dispõe sobre a desafetação de bem público, na forma e condições que especifica.”</w:t>
      </w:r>
    </w:p>
    <w:p>
      <w:pPr>
        <w:pStyle w:val="Normal"/>
        <w:ind w:left="2835" w:right="0" w:hanging="0"/>
        <w:jc w:val="both"/>
        <w:rPr>
          <w:rFonts w:ascii="Arial" w:hAnsi="Arial" w:cs="Arial"/>
          <w:b/>
          <w:b/>
          <w:bCs/>
        </w:rPr>
      </w:pPr>
      <w:r>
        <w:rPr>
          <w:rFonts w:cs="Arial" w:ascii="Arial" w:hAnsi="Arial"/>
          <w:b/>
          <w:bCs/>
        </w:rPr>
      </w:r>
    </w:p>
    <w:p>
      <w:pPr>
        <w:pStyle w:val="Normal"/>
        <w:ind w:left="2835" w:right="0" w:hanging="0"/>
        <w:jc w:val="both"/>
        <w:rPr>
          <w:rFonts w:ascii="Arial" w:hAnsi="Arial" w:cs="Arial"/>
          <w:b/>
          <w:b/>
          <w:bCs/>
        </w:rPr>
      </w:pPr>
      <w:r>
        <w:rPr>
          <w:rFonts w:cs="Arial" w:ascii="Arial" w:hAnsi="Arial"/>
          <w:b/>
          <w:bCs/>
        </w:rPr>
      </w:r>
    </w:p>
    <w:p>
      <w:pPr>
        <w:pStyle w:val="Normal"/>
        <w:ind w:left="2835" w:right="0" w:hanging="0"/>
        <w:jc w:val="both"/>
        <w:rPr>
          <w:rFonts w:ascii="Arial" w:hAnsi="Arial" w:cs="Arial"/>
          <w:b/>
          <w:b/>
          <w:bCs/>
        </w:rPr>
      </w:pPr>
      <w:r>
        <w:rPr>
          <w:rFonts w:cs="Arial" w:ascii="Arial" w:hAnsi="Arial"/>
          <w:b/>
          <w:bCs/>
        </w:rPr>
      </w:r>
    </w:p>
    <w:p>
      <w:pPr>
        <w:pStyle w:val="Normal"/>
        <w:ind w:left="2835" w:right="0" w:hanging="0"/>
        <w:jc w:val="both"/>
        <w:rPr>
          <w:rFonts w:ascii="Arial" w:hAnsi="Arial" w:cs="Arial"/>
          <w:b/>
          <w:b/>
          <w:bCs/>
        </w:rPr>
      </w:pPr>
      <w:r>
        <w:rPr>
          <w:rFonts w:cs="Arial" w:ascii="Arial" w:hAnsi="Arial"/>
          <w:b/>
          <w:bCs/>
        </w:rPr>
      </w:r>
    </w:p>
    <w:p>
      <w:pPr>
        <w:pStyle w:val="Normal"/>
        <w:ind w:left="2835" w:right="0" w:hanging="0"/>
        <w:jc w:val="both"/>
        <w:rPr>
          <w:rFonts w:ascii="Arial" w:hAnsi="Arial" w:cs="Arial"/>
          <w:b/>
          <w:b/>
          <w:bCs/>
        </w:rPr>
      </w:pPr>
      <w:r>
        <w:rPr>
          <w:rFonts w:cs="Arial" w:ascii="Arial" w:hAnsi="Arial"/>
          <w:b/>
          <w:bCs/>
        </w:rPr>
      </w:r>
    </w:p>
    <w:p>
      <w:pPr>
        <w:pStyle w:val="Normal"/>
        <w:ind w:left="2835" w:right="0" w:hanging="0"/>
        <w:jc w:val="both"/>
        <w:rPr>
          <w:rFonts w:ascii="Arial" w:hAnsi="Arial" w:cs="Arial"/>
          <w:b/>
          <w:b/>
          <w:bCs/>
        </w:rPr>
      </w:pPr>
      <w:r>
        <w:rPr>
          <w:rFonts w:cs="Arial" w:ascii="Arial" w:hAnsi="Arial"/>
          <w:b/>
          <w:bCs/>
        </w:rPr>
      </w:r>
    </w:p>
    <w:p>
      <w:pPr>
        <w:pStyle w:val="Normal"/>
        <w:ind w:left="2835" w:right="0" w:hanging="0"/>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ind w:left="0" w:right="0" w:firstLine="2880"/>
        <w:jc w:val="both"/>
        <w:rPr>
          <w:sz w:val="22"/>
          <w:szCs w:val="22"/>
        </w:rPr>
      </w:pPr>
      <w:r>
        <w:rPr>
          <w:rFonts w:eastAsia="Calibri" w:cs="Arial" w:ascii="Arial" w:hAnsi="Arial"/>
          <w:b/>
          <w:bCs/>
          <w:color w:val="auto"/>
          <w:sz w:val="22"/>
          <w:szCs w:val="22"/>
          <w:lang w:val="pt-BR" w:eastAsia="zh-CN" w:bidi="ar-SA"/>
        </w:rPr>
        <w:t>THOMÁS ANTÔNIO CAPELETTO DE OLIVEIRA</w:t>
      </w:r>
      <w:r>
        <w:rPr>
          <w:rFonts w:cs="Arial" w:ascii="Arial" w:hAnsi="Arial"/>
          <w:sz w:val="22"/>
          <w:szCs w:val="22"/>
        </w:rPr>
        <w:t xml:space="preserve">, Prefeito do Município de Itatiba, Estado de São Paulo, no uso das atribuições de seu cargo, </w:t>
      </w:r>
    </w:p>
    <w:p>
      <w:pPr>
        <w:pStyle w:val="Normal"/>
        <w:jc w:val="both"/>
        <w:rPr>
          <w:rFonts w:ascii="Arial" w:hAnsi="Arial" w:cs="Arial"/>
          <w:sz w:val="22"/>
          <w:szCs w:val="22"/>
        </w:rPr>
      </w:pPr>
      <w:r>
        <w:rPr>
          <w:rFonts w:cs="Arial" w:ascii="Arial" w:hAnsi="Arial"/>
          <w:sz w:val="22"/>
          <w:szCs w:val="22"/>
        </w:rPr>
      </w:r>
    </w:p>
    <w:p>
      <w:pPr>
        <w:pStyle w:val="Normal"/>
        <w:ind w:left="0" w:right="0" w:firstLine="2880"/>
        <w:jc w:val="both"/>
        <w:rPr>
          <w:sz w:val="22"/>
          <w:szCs w:val="22"/>
        </w:rPr>
      </w:pPr>
      <w:r>
        <w:rPr>
          <w:rFonts w:cs="Arial" w:ascii="Arial" w:hAnsi="Arial"/>
          <w:b/>
          <w:sz w:val="22"/>
          <w:szCs w:val="22"/>
        </w:rPr>
        <w:t xml:space="preserve">FAZ SABER </w:t>
      </w:r>
      <w:r>
        <w:rPr>
          <w:rFonts w:cs="Arial" w:ascii="Arial" w:hAnsi="Arial"/>
          <w:sz w:val="22"/>
          <w:szCs w:val="22"/>
        </w:rPr>
        <w:t>que a Câmara Municipal de Itatiba aprovou e ele sanciona e promulga a seguinte Lei:</w:t>
      </w:r>
    </w:p>
    <w:p>
      <w:pPr>
        <w:pStyle w:val="Normal"/>
        <w:ind w:left="0" w:right="0" w:firstLine="2880"/>
        <w:jc w:val="both"/>
        <w:rPr>
          <w:rFonts w:ascii="Arial" w:hAnsi="Arial" w:cs="Arial"/>
          <w:b/>
          <w:b/>
          <w:sz w:val="22"/>
          <w:szCs w:val="22"/>
        </w:rPr>
      </w:pPr>
      <w:r>
        <w:rPr>
          <w:rFonts w:cs="Arial" w:ascii="Arial" w:hAnsi="Arial"/>
          <w:b/>
          <w:sz w:val="22"/>
          <w:szCs w:val="22"/>
        </w:rPr>
      </w:r>
    </w:p>
    <w:p>
      <w:pPr>
        <w:pStyle w:val="Normal"/>
        <w:widowControl/>
        <w:suppressAutoHyphens w:val="true"/>
        <w:bidi w:val="0"/>
        <w:spacing w:before="0" w:after="0"/>
        <w:ind w:left="0" w:right="0" w:firstLine="2891"/>
        <w:jc w:val="both"/>
        <w:rPr>
          <w:sz w:val="22"/>
          <w:szCs w:val="22"/>
        </w:rPr>
      </w:pPr>
      <w:r>
        <w:rPr>
          <w:rFonts w:cs="Arial" w:ascii="Arial" w:hAnsi="Arial"/>
          <w:b/>
          <w:bCs/>
          <w:sz w:val="22"/>
          <w:szCs w:val="22"/>
        </w:rPr>
        <w:t>Art. 1º</w:t>
      </w:r>
      <w:r>
        <w:rPr>
          <w:rFonts w:cs="Arial" w:ascii="Arial" w:hAnsi="Arial"/>
          <w:sz w:val="22"/>
          <w:szCs w:val="22"/>
        </w:rPr>
        <w:t xml:space="preserve">. Fica transferida para a categoria de bens dominicais do Município a área de terras abaixo descrita, destacada da matrícula nº 30489, do </w:t>
      </w:r>
      <w:r>
        <w:rPr>
          <w:rFonts w:eastAsia="Warsaw" w:cs="Arial" w:ascii="Arial" w:hAnsi="Arial"/>
          <w:color w:val="auto"/>
          <w:kern w:val="0"/>
          <w:sz w:val="22"/>
          <w:szCs w:val="22"/>
          <w:lang w:val="pt-BR" w:eastAsia="zh-CN" w:bidi="ar-SA"/>
        </w:rPr>
        <w:t>Cartório de Registro de Imóveis</w:t>
      </w:r>
      <w:r>
        <w:rPr>
          <w:rFonts w:cs="Arial" w:ascii="Arial" w:hAnsi="Arial"/>
          <w:sz w:val="22"/>
          <w:szCs w:val="22"/>
        </w:rPr>
        <w:t xml:space="preserve"> deste Município, em conformidade com os elementos constantes do processo administrativo nº </w:t>
      </w:r>
      <w:r>
        <w:rPr>
          <w:rFonts w:eastAsia="Warsaw" w:cs="Arial" w:ascii="Arial" w:hAnsi="Arial"/>
          <w:color w:val="auto"/>
          <w:kern w:val="0"/>
          <w:sz w:val="22"/>
          <w:szCs w:val="22"/>
          <w:lang w:val="pt-BR" w:eastAsia="zh-CN" w:bidi="ar-SA"/>
        </w:rPr>
        <w:t>470/2022.</w:t>
      </w:r>
    </w:p>
    <w:p>
      <w:pPr>
        <w:pStyle w:val="Normal"/>
        <w:widowControl/>
        <w:suppressAutoHyphens w:val="true"/>
        <w:bidi w:val="0"/>
        <w:spacing w:before="0" w:after="0"/>
        <w:ind w:left="0" w:right="0" w:firstLine="2891"/>
        <w:jc w:val="both"/>
        <w:rPr>
          <w:rFonts w:ascii="Arial" w:hAnsi="Arial" w:eastAsia="Warsaw" w:cs="Arial"/>
          <w:color w:val="auto"/>
          <w:kern w:val="0"/>
          <w:lang w:val="pt-BR" w:eastAsia="zh-CN" w:bidi="ar-SA"/>
        </w:rPr>
      </w:pPr>
      <w:r>
        <w:rPr>
          <w:rFonts w:eastAsia="Warsaw" w:cs="Arial" w:ascii="Arial" w:hAnsi="Arial"/>
          <w:color w:val="auto"/>
          <w:kern w:val="0"/>
          <w:lang w:val="pt-BR" w:eastAsia="zh-CN" w:bidi="ar-SA"/>
        </w:rPr>
      </w:r>
    </w:p>
    <w:p>
      <w:pPr>
        <w:pStyle w:val="Normal"/>
        <w:widowControl/>
        <w:suppressAutoHyphens w:val="true"/>
        <w:bidi w:val="0"/>
        <w:spacing w:before="0" w:after="0"/>
        <w:ind w:left="0" w:right="0" w:firstLine="2891"/>
        <w:jc w:val="both"/>
        <w:rPr>
          <w:rFonts w:ascii="Arial" w:hAnsi="Arial" w:eastAsia="Warsaw" w:cs="Arial"/>
          <w:color w:val="auto"/>
          <w:kern w:val="0"/>
          <w:lang w:val="pt-BR" w:eastAsia="zh-CN" w:bidi="ar-SA"/>
        </w:rPr>
      </w:pPr>
      <w:r>
        <w:rPr>
          <w:rFonts w:eastAsia="Warsaw" w:cs="Arial" w:ascii="Arial" w:hAnsi="Arial"/>
          <w:color w:val="auto"/>
          <w:kern w:val="0"/>
          <w:lang w:val="pt-BR" w:eastAsia="zh-CN" w:bidi="ar-SA"/>
        </w:rPr>
      </w:r>
    </w:p>
    <w:p>
      <w:pPr>
        <w:pStyle w:val="Normal"/>
        <w:widowControl/>
        <w:suppressAutoHyphens w:val="true"/>
        <w:bidi w:val="0"/>
        <w:spacing w:before="0" w:after="0"/>
        <w:ind w:left="0" w:right="0" w:firstLine="2891"/>
        <w:jc w:val="both"/>
        <w:rPr>
          <w:b/>
          <w:b/>
          <w:bCs/>
          <w:sz w:val="22"/>
          <w:szCs w:val="22"/>
        </w:rPr>
      </w:pPr>
      <w:r>
        <w:rPr>
          <w:rFonts w:eastAsia="Warsaw" w:cs="Arial" w:ascii="Arial" w:hAnsi="Arial"/>
          <w:b/>
          <w:bCs/>
          <w:color w:val="auto"/>
          <w:kern w:val="0"/>
          <w:sz w:val="22"/>
          <w:szCs w:val="22"/>
          <w:lang w:val="pt-BR" w:eastAsia="zh-CN" w:bidi="ar-SA"/>
        </w:rPr>
        <w:t>Rua Antonio Lasaro Pupo</w:t>
      </w:r>
    </w:p>
    <w:p>
      <w:pPr>
        <w:pStyle w:val="Normal"/>
        <w:widowControl/>
        <w:suppressAutoHyphens w:val="true"/>
        <w:bidi w:val="0"/>
        <w:spacing w:before="0" w:after="0"/>
        <w:ind w:left="2891" w:right="0" w:hanging="0"/>
        <w:jc w:val="both"/>
        <w:rPr>
          <w:b/>
          <w:b/>
          <w:bCs/>
          <w:sz w:val="22"/>
          <w:szCs w:val="22"/>
        </w:rPr>
      </w:pPr>
      <w:r>
        <w:rPr>
          <w:rFonts w:eastAsia="Warsaw" w:cs="Arial" w:ascii="Arial" w:hAnsi="Arial"/>
          <w:b/>
          <w:bCs/>
          <w:color w:val="auto"/>
          <w:kern w:val="0"/>
          <w:sz w:val="22"/>
          <w:szCs w:val="22"/>
          <w:lang w:val="pt-BR" w:eastAsia="zh-CN" w:bidi="ar-SA"/>
        </w:rPr>
        <w:t>Área: 1.070,50m</w:t>
      </w:r>
      <w:r>
        <w:rPr>
          <w:rFonts w:eastAsia="Warsaw" w:cs="Arial" w:ascii="Arial" w:hAnsi="Arial"/>
          <w:b/>
          <w:bCs/>
          <w:color w:val="auto"/>
          <w:kern w:val="0"/>
          <w:sz w:val="22"/>
          <w:szCs w:val="22"/>
          <w:vertAlign w:val="superscript"/>
          <w:lang w:val="pt-BR" w:eastAsia="zh-CN" w:bidi="ar-SA"/>
        </w:rPr>
        <w:t>2</w:t>
      </w:r>
      <w:r>
        <w:rPr>
          <w:rFonts w:eastAsia="Warsaw" w:cs="Arial" w:ascii="Arial" w:hAnsi="Arial"/>
          <w:b/>
          <w:bCs/>
          <w:color w:val="auto"/>
          <w:kern w:val="0"/>
          <w:position w:val="0"/>
          <w:sz w:val="22"/>
          <w:sz w:val="22"/>
          <w:szCs w:val="22"/>
          <w:vertAlign w:val="baseline"/>
          <w:lang w:val="pt-BR" w:eastAsia="zh-CN" w:bidi="ar-SA"/>
        </w:rPr>
        <w:t xml:space="preserve"> (parte do sistema de lazer “10”, Loteamento Vila Real.</w:t>
      </w:r>
    </w:p>
    <w:p>
      <w:pPr>
        <w:pStyle w:val="Normal"/>
        <w:widowControl/>
        <w:suppressAutoHyphens w:val="true"/>
        <w:bidi w:val="0"/>
        <w:spacing w:before="0" w:after="0"/>
        <w:ind w:left="2891" w:right="0" w:hanging="0"/>
        <w:jc w:val="both"/>
        <w:rPr>
          <w:rFonts w:ascii="Arial" w:hAnsi="Arial" w:eastAsia="Warsaw" w:cs="Arial"/>
          <w:color w:val="auto"/>
          <w:kern w:val="0"/>
          <w:position w:val="0"/>
          <w:sz w:val="22"/>
          <w:sz w:val="22"/>
          <w:vertAlign w:val="baseline"/>
          <w:lang w:val="pt-BR" w:eastAsia="zh-CN" w:bidi="ar-SA"/>
        </w:rPr>
      </w:pPr>
      <w:r>
        <w:rPr>
          <w:rFonts w:eastAsia="Warsaw" w:cs="Arial" w:ascii="Arial" w:hAnsi="Arial"/>
          <w:color w:val="auto"/>
          <w:kern w:val="0"/>
          <w:position w:val="0"/>
          <w:sz w:val="22"/>
          <w:sz w:val="22"/>
          <w:vertAlign w:val="baseline"/>
          <w:lang w:val="pt-BR" w:eastAsia="zh-CN" w:bidi="ar-SA"/>
        </w:rPr>
      </w:r>
    </w:p>
    <w:p>
      <w:pPr>
        <w:pStyle w:val="Normal"/>
        <w:widowControl/>
        <w:suppressAutoHyphens w:val="true"/>
        <w:bidi w:val="0"/>
        <w:spacing w:before="0" w:after="0"/>
        <w:ind w:left="2891" w:right="0" w:hanging="0"/>
        <w:jc w:val="both"/>
        <w:rPr>
          <w:b/>
          <w:b/>
          <w:bCs/>
          <w:sz w:val="22"/>
          <w:szCs w:val="22"/>
        </w:rPr>
      </w:pPr>
      <w:r>
        <w:rPr>
          <w:rFonts w:eastAsia="Warsaw" w:cs="Arial" w:ascii="Arial" w:hAnsi="Arial"/>
          <w:b/>
          <w:bCs/>
          <w:color w:val="auto"/>
          <w:kern w:val="0"/>
          <w:position w:val="0"/>
          <w:sz w:val="22"/>
          <w:sz w:val="22"/>
          <w:szCs w:val="22"/>
          <w:vertAlign w:val="baseline"/>
          <w:lang w:val="pt-BR" w:eastAsia="zh-CN" w:bidi="ar-SA"/>
        </w:rPr>
        <w:t>Confrontantes</w:t>
      </w:r>
    </w:p>
    <w:p>
      <w:pPr>
        <w:pStyle w:val="Normal"/>
        <w:widowControl/>
        <w:suppressAutoHyphens w:val="true"/>
        <w:bidi w:val="0"/>
        <w:spacing w:before="0" w:after="0"/>
        <w:ind w:left="2891" w:right="0" w:hanging="0"/>
        <w:jc w:val="both"/>
        <w:rPr>
          <w:b/>
          <w:b/>
          <w:bCs/>
          <w:sz w:val="22"/>
          <w:szCs w:val="22"/>
        </w:rPr>
      </w:pPr>
      <w:r>
        <w:rPr>
          <w:rFonts w:eastAsia="Warsaw" w:cs="Arial" w:ascii="Arial" w:hAnsi="Arial"/>
          <w:b/>
          <w:bCs/>
          <w:color w:val="auto"/>
          <w:kern w:val="0"/>
          <w:position w:val="0"/>
          <w:sz w:val="22"/>
          <w:sz w:val="22"/>
          <w:szCs w:val="22"/>
          <w:vertAlign w:val="baseline"/>
          <w:lang w:val="pt-BR" w:eastAsia="zh-CN" w:bidi="ar-SA"/>
        </w:rPr>
        <w:t>(observador dá às costas para o imóvel)</w:t>
      </w:r>
    </w:p>
    <w:p>
      <w:pPr>
        <w:pStyle w:val="Normal"/>
        <w:widowControl/>
        <w:suppressAutoHyphens w:val="true"/>
        <w:bidi w:val="0"/>
        <w:spacing w:before="0" w:after="0"/>
        <w:ind w:left="2948" w:right="0" w:hanging="57"/>
        <w:jc w:val="both"/>
        <w:rPr>
          <w:rFonts w:ascii="Arial" w:hAnsi="Arial" w:eastAsia="Warsaw" w:cs="Arial"/>
          <w:color w:val="auto"/>
          <w:kern w:val="0"/>
          <w:position w:val="0"/>
          <w:sz w:val="22"/>
          <w:sz w:val="22"/>
          <w:vertAlign w:val="baseline"/>
          <w:lang w:val="pt-BR" w:eastAsia="zh-CN" w:bidi="ar-SA"/>
        </w:rPr>
      </w:pPr>
      <w:r>
        <w:rPr>
          <w:rFonts w:eastAsia="Warsaw" w:cs="Arial" w:ascii="Arial" w:hAnsi="Arial"/>
          <w:color w:val="auto"/>
          <w:kern w:val="0"/>
          <w:position w:val="0"/>
          <w:sz w:val="22"/>
          <w:sz w:val="22"/>
          <w:vertAlign w:val="baseline"/>
          <w:lang w:val="pt-BR" w:eastAsia="zh-CN" w:bidi="ar-SA"/>
        </w:rPr>
      </w:r>
    </w:p>
    <w:p>
      <w:pPr>
        <w:pStyle w:val="Normal"/>
        <w:widowControl/>
        <w:suppressAutoHyphens w:val="true"/>
        <w:bidi w:val="0"/>
        <w:spacing w:before="0" w:after="0"/>
        <w:ind w:left="2835" w:right="0" w:hanging="0"/>
        <w:jc w:val="both"/>
        <w:rPr>
          <w:b/>
          <w:b/>
          <w:bCs/>
          <w:sz w:val="22"/>
          <w:szCs w:val="22"/>
        </w:rPr>
      </w:pPr>
      <w:r>
        <w:rPr>
          <w:rFonts w:eastAsia="Warsaw" w:cs="Arial" w:ascii="Arial" w:hAnsi="Arial"/>
          <w:b/>
          <w:bCs/>
          <w:color w:val="auto"/>
          <w:kern w:val="0"/>
          <w:position w:val="0"/>
          <w:sz w:val="22"/>
          <w:sz w:val="22"/>
          <w:szCs w:val="22"/>
          <w:vertAlign w:val="baseline"/>
          <w:lang w:val="pt-BR" w:eastAsia="zh-CN" w:bidi="ar-SA"/>
        </w:rPr>
        <w:t>26,19 metros de frente para a Rua João Franco de Camargo; 86,47 metros do lado direito, sendo em dez segmentos de 2,26 metros em curva, 11,11 metros em reta, 27,11 metros em reta confrontando com parte do Sistema de Lazer 10, 1,37 metros em reta, 1,52 metros em reta confrontando com Lote 16 da Quadra D, 19,03 metros em reta, 3,53 metros em reta, 11,25 metros em curva, 6,24 metros em reta e 3,05 metros em curva confrontando com parte do Sistema de Lazer 10; 99,30 metros do lado esquerdo, confrontando com Lote 17 da E Jardim Virgínia, Gleba D-2F de propriedade de Marina Aparecida Fattori e Ville de France Empreendimentos Imobiliários Ltda. (antigo Moacir Carbonari e Júlio Macedo).</w:t>
      </w:r>
    </w:p>
    <w:p>
      <w:pPr>
        <w:pStyle w:val="Normal"/>
        <w:widowControl/>
        <w:suppressAutoHyphens w:val="true"/>
        <w:bidi w:val="0"/>
        <w:spacing w:before="0" w:after="0"/>
        <w:ind w:left="2835" w:right="0" w:hanging="0"/>
        <w:jc w:val="both"/>
        <w:rPr>
          <w:rFonts w:ascii="Arial" w:hAnsi="Arial" w:eastAsia="Warsaw" w:cs="Arial"/>
          <w:color w:val="auto"/>
          <w:kern w:val="0"/>
          <w:position w:val="0"/>
          <w:sz w:val="22"/>
          <w:sz w:val="22"/>
          <w:vertAlign w:val="baseline"/>
          <w:lang w:val="pt-BR" w:eastAsia="zh-CN" w:bidi="ar-SA"/>
        </w:rPr>
      </w:pPr>
      <w:r>
        <w:rPr>
          <w:rFonts w:eastAsia="Warsaw" w:cs="Arial" w:ascii="Arial" w:hAnsi="Arial"/>
          <w:color w:val="auto"/>
          <w:kern w:val="0"/>
          <w:position w:val="0"/>
          <w:sz w:val="22"/>
          <w:sz w:val="22"/>
          <w:vertAlign w:val="baseline"/>
          <w:lang w:val="pt-BR" w:eastAsia="zh-CN" w:bidi="ar-SA"/>
        </w:rPr>
      </w:r>
    </w:p>
    <w:p>
      <w:pPr>
        <w:pStyle w:val="Corpodotextorecuado"/>
        <w:widowControl/>
        <w:suppressAutoHyphens w:val="true"/>
        <w:bidi w:val="0"/>
        <w:spacing w:before="0" w:after="0"/>
        <w:ind w:left="0" w:right="0" w:firstLine="2891"/>
        <w:jc w:val="both"/>
        <w:rPr>
          <w:rFonts w:ascii="Arial" w:hAnsi="Arial" w:eastAsia="Warsaw" w:cs="Times New Roman"/>
          <w:b/>
          <w:b/>
          <w:color w:val="auto"/>
          <w:kern w:val="0"/>
          <w:position w:val="0"/>
          <w:sz w:val="22"/>
          <w:sz w:val="22"/>
          <w:szCs w:val="24"/>
          <w:vertAlign w:val="baseline"/>
          <w:lang w:val="pt-BR" w:eastAsia="zh-CN" w:bidi="ar-SA"/>
        </w:rPr>
      </w:pPr>
      <w:r>
        <w:rPr>
          <w:rFonts w:eastAsia="Warsaw" w:cs="Times New Roman" w:ascii="Arial" w:hAnsi="Arial"/>
          <w:b/>
          <w:color w:val="auto"/>
          <w:kern w:val="0"/>
          <w:position w:val="0"/>
          <w:sz w:val="22"/>
          <w:sz w:val="22"/>
          <w:szCs w:val="24"/>
          <w:vertAlign w:val="baseline"/>
          <w:lang w:val="pt-BR" w:eastAsia="zh-CN" w:bidi="ar-SA"/>
        </w:rPr>
      </w:r>
    </w:p>
    <w:p>
      <w:pPr>
        <w:pStyle w:val="Corpodotextorecuado"/>
        <w:widowControl/>
        <w:suppressAutoHyphens w:val="true"/>
        <w:bidi w:val="0"/>
        <w:spacing w:before="0" w:after="0"/>
        <w:ind w:left="0" w:right="0" w:firstLine="2891"/>
        <w:jc w:val="both"/>
        <w:rPr>
          <w:rFonts w:ascii="Arial" w:hAnsi="Arial" w:eastAsia="Warsaw" w:cs="Times New Roman"/>
          <w:b/>
          <w:b/>
          <w:color w:val="auto"/>
          <w:kern w:val="0"/>
          <w:position w:val="0"/>
          <w:sz w:val="22"/>
          <w:sz w:val="22"/>
          <w:szCs w:val="24"/>
          <w:vertAlign w:val="baseline"/>
          <w:lang w:val="pt-BR" w:eastAsia="zh-CN" w:bidi="ar-SA"/>
        </w:rPr>
      </w:pPr>
      <w:r>
        <w:rPr>
          <w:rFonts w:eastAsia="Warsaw" w:cs="Times New Roman" w:ascii="Arial" w:hAnsi="Arial"/>
          <w:b/>
          <w:color w:val="auto"/>
          <w:kern w:val="0"/>
          <w:position w:val="0"/>
          <w:sz w:val="22"/>
          <w:sz w:val="22"/>
          <w:szCs w:val="24"/>
          <w:vertAlign w:val="baseline"/>
          <w:lang w:val="pt-BR" w:eastAsia="zh-CN" w:bidi="ar-SA"/>
        </w:rPr>
      </w:r>
    </w:p>
    <w:p>
      <w:pPr>
        <w:pStyle w:val="Corpodotextorecuado"/>
        <w:widowControl/>
        <w:suppressAutoHyphens w:val="true"/>
        <w:bidi w:val="0"/>
        <w:spacing w:before="0" w:after="0"/>
        <w:ind w:left="0" w:right="0" w:firstLine="2891"/>
        <w:jc w:val="both"/>
        <w:rPr/>
      </w:pPr>
      <w:r>
        <w:rPr>
          <w:rFonts w:eastAsia="Warsaw" w:cs="Times New Roman" w:ascii="Arial" w:hAnsi="Arial"/>
          <w:b/>
          <w:color w:val="auto"/>
          <w:kern w:val="0"/>
          <w:position w:val="0"/>
          <w:sz w:val="22"/>
          <w:sz w:val="22"/>
          <w:szCs w:val="24"/>
          <w:vertAlign w:val="baseline"/>
          <w:lang w:val="pt-BR" w:eastAsia="zh-CN" w:bidi="ar-SA"/>
        </w:rPr>
        <w:t>Parágrafo único</w:t>
      </w:r>
      <w:r>
        <w:rPr>
          <w:rFonts w:eastAsia="Warsaw" w:cs="Times New Roman" w:ascii="Arial" w:hAnsi="Arial"/>
          <w:bCs/>
          <w:color w:val="auto"/>
          <w:kern w:val="0"/>
          <w:position w:val="0"/>
          <w:sz w:val="22"/>
          <w:sz w:val="22"/>
          <w:szCs w:val="24"/>
          <w:vertAlign w:val="baseline"/>
          <w:lang w:val="pt-BR" w:eastAsia="zh-CN" w:bidi="ar-SA"/>
        </w:rPr>
        <w:t>.</w:t>
      </w:r>
      <w:r>
        <w:rPr>
          <w:rFonts w:eastAsia="Warsaw" w:cs="Times New Roman" w:ascii="Arial" w:hAnsi="Arial"/>
          <w:b w:val="false"/>
          <w:bCs w:val="false"/>
          <w:color w:val="auto"/>
          <w:kern w:val="0"/>
          <w:position w:val="0"/>
          <w:sz w:val="22"/>
          <w:sz w:val="22"/>
          <w:szCs w:val="24"/>
          <w:vertAlign w:val="baseline"/>
          <w:lang w:val="pt-BR" w:eastAsia="zh-CN" w:bidi="ar-SA"/>
        </w:rPr>
        <w:t xml:space="preserve"> A área especificada no </w:t>
      </w:r>
      <w:r>
        <w:rPr>
          <w:rFonts w:eastAsia="Warsaw" w:cs="Times New Roman" w:ascii="Arial" w:hAnsi="Arial"/>
          <w:b w:val="false"/>
          <w:bCs w:val="false"/>
          <w:i/>
          <w:iCs/>
          <w:color w:val="auto"/>
          <w:kern w:val="0"/>
          <w:position w:val="0"/>
          <w:sz w:val="22"/>
          <w:sz w:val="22"/>
          <w:szCs w:val="24"/>
          <w:vertAlign w:val="baseline"/>
          <w:lang w:val="pt-BR" w:eastAsia="zh-CN" w:bidi="ar-SA"/>
        </w:rPr>
        <w:t xml:space="preserve">caput </w:t>
      </w:r>
      <w:r>
        <w:rPr>
          <w:rFonts w:eastAsia="Warsaw" w:cs="Times New Roman" w:ascii="Arial" w:hAnsi="Arial"/>
          <w:b w:val="false"/>
          <w:bCs w:val="false"/>
          <w:color w:val="auto"/>
          <w:kern w:val="0"/>
          <w:position w:val="0"/>
          <w:sz w:val="22"/>
          <w:sz w:val="22"/>
          <w:szCs w:val="24"/>
          <w:vertAlign w:val="baseline"/>
          <w:lang w:val="pt-BR" w:eastAsia="zh-CN" w:bidi="ar-SA"/>
        </w:rPr>
        <w:t>deste artigo corresponde a área de implantação de via pública para acesso à CEMEI Benedicto Delforno, permanecendo afetada como bem público de uso comum.</w:t>
      </w:r>
    </w:p>
    <w:p>
      <w:pPr>
        <w:pStyle w:val="Corpodotextorecuado"/>
        <w:widowControl/>
        <w:suppressAutoHyphens w:val="true"/>
        <w:bidi w:val="0"/>
        <w:spacing w:before="0" w:after="0"/>
        <w:ind w:left="0" w:right="0" w:firstLine="2891"/>
        <w:jc w:val="both"/>
        <w:rPr>
          <w:rFonts w:ascii="Arial" w:hAnsi="Arial" w:eastAsia="Warsaw" w:cs="Arial"/>
          <w:b w:val="false"/>
          <w:b w:val="false"/>
          <w:bCs w:val="false"/>
          <w:color w:val="auto"/>
          <w:kern w:val="0"/>
          <w:position w:val="0"/>
          <w:sz w:val="22"/>
          <w:sz w:val="22"/>
          <w:szCs w:val="22"/>
          <w:vertAlign w:val="baseline"/>
          <w:lang w:val="pt-BR" w:eastAsia="zh-CN" w:bidi="ar-SA"/>
        </w:rPr>
      </w:pPr>
      <w:r>
        <w:rPr>
          <w:rFonts w:eastAsia="Warsaw" w:cs="Arial" w:ascii="Arial" w:hAnsi="Arial"/>
          <w:b w:val="false"/>
          <w:bCs w:val="false"/>
          <w:color w:val="auto"/>
          <w:kern w:val="0"/>
          <w:position w:val="0"/>
          <w:sz w:val="22"/>
          <w:sz w:val="22"/>
          <w:szCs w:val="22"/>
          <w:vertAlign w:val="baseline"/>
          <w:lang w:val="pt-BR" w:eastAsia="zh-CN" w:bidi="ar-SA"/>
        </w:rPr>
      </w:r>
    </w:p>
    <w:p>
      <w:pPr>
        <w:pStyle w:val="Corpodotextorecuado"/>
        <w:widowControl/>
        <w:suppressAutoHyphens w:val="true"/>
        <w:bidi w:val="0"/>
        <w:spacing w:before="0" w:after="0"/>
        <w:ind w:left="0" w:right="0" w:firstLine="2891"/>
        <w:jc w:val="both"/>
        <w:rPr/>
      </w:pPr>
      <w:r>
        <w:rPr>
          <w:rFonts w:cs="Times New Roman" w:ascii="Arial" w:hAnsi="Arial"/>
          <w:b/>
          <w:sz w:val="22"/>
          <w:szCs w:val="22"/>
        </w:rPr>
        <w:t>Art. 2º</w:t>
      </w:r>
      <w:r>
        <w:rPr>
          <w:rFonts w:cs="Times New Roman" w:ascii="Arial" w:hAnsi="Arial"/>
          <w:bCs/>
          <w:sz w:val="22"/>
          <w:szCs w:val="22"/>
        </w:rPr>
        <w:t>.</w:t>
      </w:r>
      <w:r>
        <w:rPr>
          <w:rFonts w:cs="Times New Roman" w:ascii="Arial" w:hAnsi="Arial"/>
          <w:b/>
          <w:sz w:val="22"/>
          <w:szCs w:val="22"/>
        </w:rPr>
        <w:t xml:space="preserve"> </w:t>
      </w:r>
      <w:r>
        <w:rPr>
          <w:rFonts w:cs="Times New Roman" w:ascii="Arial" w:hAnsi="Arial"/>
          <w:b w:val="false"/>
          <w:bCs w:val="false"/>
          <w:sz w:val="22"/>
          <w:szCs w:val="22"/>
        </w:rPr>
        <w:t>As despesas decorrentes da lavratura da competente escritura pública e seu registro serão suportadas pelo adquirente da área objeto da alienação autorizada pela presente lei.</w:t>
      </w:r>
    </w:p>
    <w:p>
      <w:pPr>
        <w:pStyle w:val="Corpodotextorecuado"/>
        <w:widowControl/>
        <w:suppressAutoHyphens w:val="true"/>
        <w:bidi w:val="0"/>
        <w:spacing w:before="0" w:after="0"/>
        <w:ind w:left="0" w:right="0" w:firstLine="2891"/>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Corpodotextorecuado"/>
        <w:widowControl/>
        <w:suppressAutoHyphens w:val="true"/>
        <w:bidi w:val="0"/>
        <w:spacing w:before="0" w:after="0"/>
        <w:ind w:left="0" w:right="0" w:firstLine="2891"/>
        <w:jc w:val="both"/>
        <w:rPr>
          <w:sz w:val="22"/>
          <w:szCs w:val="22"/>
        </w:rPr>
      </w:pPr>
      <w:r>
        <w:rPr>
          <w:rFonts w:cs="Arial" w:ascii="Arial" w:hAnsi="Arial"/>
          <w:b/>
          <w:sz w:val="22"/>
          <w:szCs w:val="22"/>
        </w:rPr>
        <w:t>Art. 3º</w:t>
      </w:r>
      <w:r>
        <w:rPr>
          <w:rFonts w:cs="Arial" w:ascii="Arial" w:hAnsi="Arial"/>
          <w:bCs/>
          <w:sz w:val="22"/>
          <w:szCs w:val="22"/>
        </w:rPr>
        <w:t xml:space="preserve">. </w:t>
      </w:r>
      <w:r>
        <w:rPr>
          <w:rFonts w:cs="Arial" w:ascii="Arial" w:hAnsi="Arial"/>
          <w:b w:val="false"/>
          <w:bCs w:val="false"/>
          <w:sz w:val="22"/>
          <w:szCs w:val="22"/>
        </w:rPr>
        <w:t>Esta lei entrará em vigor na data de sua publicação, revogadas as disposições em contrário</w:t>
      </w:r>
    </w:p>
    <w:p>
      <w:pPr>
        <w:pStyle w:val="Normal"/>
        <w:ind w:left="0" w:right="0" w:firstLine="2880"/>
        <w:jc w:val="both"/>
        <w:rPr>
          <w:rFonts w:cs="Arial"/>
          <w:sz w:val="22"/>
          <w:szCs w:val="22"/>
        </w:rPr>
      </w:pPr>
      <w:r>
        <w:rPr>
          <w:rFonts w:cs="Arial"/>
          <w:sz w:val="22"/>
          <w:szCs w:val="22"/>
        </w:rPr>
      </w:r>
    </w:p>
    <w:p>
      <w:pPr>
        <w:pStyle w:val="Normal"/>
        <w:ind w:left="0" w:right="0" w:firstLine="2880"/>
        <w:jc w:val="both"/>
        <w:rPr>
          <w:rFonts w:ascii="Arial" w:hAnsi="Arial"/>
        </w:rPr>
      </w:pPr>
      <w:r>
        <w:rPr>
          <w:rFonts w:ascii="Arial" w:hAnsi="Arial"/>
        </w:rPr>
      </w:r>
    </w:p>
    <w:p>
      <w:pPr>
        <w:pStyle w:val="Normal"/>
        <w:ind w:left="0" w:right="0" w:firstLine="2880"/>
        <w:jc w:val="both"/>
        <w:rPr>
          <w:rFonts w:ascii="Arial" w:hAnsi="Arial"/>
        </w:rPr>
      </w:pPr>
      <w:r>
        <w:rPr>
          <w:rFonts w:ascii="Arial" w:hAnsi="Arial"/>
        </w:rPr>
      </w:r>
    </w:p>
    <w:p>
      <w:pPr>
        <w:pStyle w:val="Normal"/>
        <w:ind w:left="0" w:right="0" w:firstLine="2880"/>
        <w:jc w:val="both"/>
        <w:rPr>
          <w:rFonts w:ascii="Arial" w:hAnsi="Arial"/>
        </w:rPr>
      </w:pPr>
      <w:r>
        <w:rPr>
          <w:rFonts w:ascii="Arial" w:hAnsi="Arial"/>
        </w:rPr>
      </w:r>
    </w:p>
    <w:p>
      <w:pPr>
        <w:pStyle w:val="Normal"/>
        <w:ind w:left="0" w:right="0" w:firstLine="2880"/>
        <w:jc w:val="both"/>
        <w:rPr>
          <w:rFonts w:ascii="Arial" w:hAnsi="Arial" w:cs="Arial"/>
          <w:sz w:val="18"/>
          <w:szCs w:val="18"/>
        </w:rPr>
      </w:pPr>
      <w:r>
        <w:rPr>
          <w:rFonts w:cs="Arial" w:ascii="Arial" w:hAnsi="Arial"/>
          <w:sz w:val="18"/>
          <w:szCs w:val="18"/>
        </w:rPr>
        <w:t>Centro Administrativo Municipal “Prefeito Ettore Consoline”</w:t>
      </w:r>
    </w:p>
    <w:p>
      <w:pPr>
        <w:pStyle w:val="Normal"/>
        <w:ind w:left="0" w:right="0" w:firstLine="2880"/>
        <w:jc w:val="both"/>
        <w:rPr>
          <w:rFonts w:ascii="Arial" w:hAnsi="Arial" w:cs="Arial"/>
          <w:sz w:val="18"/>
          <w:szCs w:val="18"/>
        </w:rPr>
      </w:pPr>
      <w:r>
        <w:rPr>
          <w:rFonts w:cs="Arial" w:ascii="Arial" w:hAnsi="Arial"/>
          <w:sz w:val="18"/>
          <w:szCs w:val="18"/>
        </w:rPr>
        <w:t xml:space="preserve">Em </w:t>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cs="Arial"/>
          <w:sz w:val="18"/>
          <w:szCs w:val="18"/>
        </w:rPr>
      </w:pPr>
      <w:r>
        <w:rPr>
          <w:rFonts w:cs="Arial" w:ascii="Arial" w:hAnsi="Arial"/>
          <w:sz w:val="18"/>
          <w:szCs w:val="18"/>
        </w:rPr>
      </w:r>
    </w:p>
    <w:p>
      <w:pPr>
        <w:pStyle w:val="Normal"/>
        <w:ind w:left="0" w:right="0" w:firstLine="2880"/>
        <w:jc w:val="both"/>
        <w:rPr>
          <w:rFonts w:ascii="Arial" w:hAnsi="Arial" w:eastAsia="Calibri" w:cs="Arial"/>
          <w:b/>
          <w:b/>
          <w:color w:val="auto"/>
          <w:sz w:val="20"/>
          <w:szCs w:val="20"/>
          <w:lang w:val="pt-BR" w:eastAsia="zh-CN" w:bidi="ar-SA"/>
        </w:rPr>
      </w:pPr>
      <w:r>
        <w:rPr>
          <w:rFonts w:eastAsia="Calibri" w:cs="Arial" w:ascii="Arial" w:hAnsi="Arial"/>
          <w:b/>
          <w:color w:val="auto"/>
          <w:sz w:val="20"/>
          <w:szCs w:val="20"/>
          <w:lang w:val="pt-BR" w:eastAsia="zh-CN" w:bidi="ar-SA"/>
        </w:rPr>
        <w:t>THOMÁS ANTÔNIO CAPELETTO DE OLIVEIRA</w:t>
      </w:r>
    </w:p>
    <w:p>
      <w:pPr>
        <w:pStyle w:val="Normal"/>
        <w:ind w:left="0" w:right="0" w:firstLine="2880"/>
        <w:jc w:val="both"/>
        <w:rPr>
          <w:rFonts w:ascii="Arial" w:hAnsi="Arial"/>
        </w:rPr>
      </w:pPr>
      <w:r>
        <w:rPr>
          <w:rFonts w:eastAsia="Arial" w:cs="Arial" w:ascii="Arial" w:hAnsi="Arial"/>
          <w:b/>
          <w:sz w:val="20"/>
          <w:szCs w:val="20"/>
        </w:rPr>
        <w:t xml:space="preserve">             </w:t>
      </w:r>
      <w:r>
        <w:rPr>
          <w:rFonts w:cs="Arial" w:ascii="Arial" w:hAnsi="Arial"/>
          <w:b/>
          <w:sz w:val="20"/>
          <w:szCs w:val="20"/>
        </w:rPr>
        <w:t>Prefeito do Município de Itatiba</w:t>
      </w:r>
      <w:r>
        <w:rPr>
          <w:rFonts w:eastAsia="Arial" w:cs="Arial" w:ascii="Arial" w:hAnsi="Arial"/>
          <w:sz w:val="22"/>
          <w:szCs w:val="22"/>
        </w:rPr>
        <w:t xml:space="preserve">        </w:t>
      </w:r>
      <w:r>
        <w:rPr>
          <w:rFonts w:cs="Arial" w:ascii="Arial" w:hAnsi="Arial"/>
          <w:sz w:val="22"/>
          <w:szCs w:val="22"/>
        </w:rPr>
        <w:tab/>
        <w:tab/>
        <w:tab/>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Math">
    <w:charset w:val="00"/>
    <w:family w:val="roman"/>
    <w:pitch w:val="variable"/>
  </w:font>
  <w:font w:name="Mang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p>
    <w:pPr>
      <w:pStyle w:val="Rodap"/>
      <w:rPr/>
    </w:pPr>
    <w:r>
      <w:rPr/>
      <w:drawing>
        <wp:anchor behindDoc="1" distT="0" distB="0" distL="0" distR="0" simplePos="0" locked="0" layoutInCell="0" allowOverlap="1" relativeHeight="4">
          <wp:simplePos x="0" y="0"/>
          <wp:positionH relativeFrom="column">
            <wp:posOffset>-171450</wp:posOffset>
          </wp:positionH>
          <wp:positionV relativeFrom="paragraph">
            <wp:posOffset>25400</wp:posOffset>
          </wp:positionV>
          <wp:extent cx="6099175" cy="494030"/>
          <wp:effectExtent l="0" t="0" r="0" b="0"/>
          <wp:wrapSquare wrapText="largest"/>
          <wp:docPr id="2" name="Figura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Copia 1" descr=""/>
                  <pic:cNvPicPr>
                    <a:picLocks noChangeAspect="1" noChangeArrowheads="1"/>
                  </pic:cNvPicPr>
                </pic:nvPicPr>
                <pic:blipFill>
                  <a:blip r:embed="rId1"/>
                  <a:srcRect l="-29" t="-362" r="-29" b="-362"/>
                  <a:stretch>
                    <a:fillRect/>
                  </a:stretch>
                </pic:blipFill>
                <pic:spPr bwMode="auto">
                  <a:xfrm>
                    <a:off x="0" y="0"/>
                    <a:ext cx="6099175" cy="494030"/>
                  </a:xfrm>
                  <a:prstGeom prst="rect">
                    <a:avLst/>
                  </a:prstGeom>
                </pic:spPr>
              </pic:pic>
            </a:graphicData>
          </a:graphic>
        </wp:anchor>
      </w:drawing>
    </w:r>
  </w:p>
  <w:p>
    <w:pPr>
      <w:pStyle w:val="Rodap"/>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7">
          <wp:simplePos x="0" y="0"/>
          <wp:positionH relativeFrom="column">
            <wp:posOffset>-262255</wp:posOffset>
          </wp:positionH>
          <wp:positionV relativeFrom="paragraph">
            <wp:posOffset>111760</wp:posOffset>
          </wp:positionV>
          <wp:extent cx="6096635" cy="649605"/>
          <wp:effectExtent l="0" t="0" r="0" b="0"/>
          <wp:wrapSquare wrapText="largest"/>
          <wp:docPr id="1" name="Figura2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Copia 1" descr=""/>
                  <pic:cNvPicPr>
                    <a:picLocks noChangeAspect="1" noChangeArrowheads="1"/>
                  </pic:cNvPicPr>
                </pic:nvPicPr>
                <pic:blipFill>
                  <a:blip r:embed="rId1"/>
                  <a:srcRect l="-30" t="-276" r="-30" b="-276"/>
                  <a:stretch>
                    <a:fillRect/>
                  </a:stretch>
                </pic:blipFill>
                <pic:spPr bwMode="auto">
                  <a:xfrm>
                    <a:off x="0" y="0"/>
                    <a:ext cx="6096635" cy="649605"/>
                  </a:xfrm>
                  <a:prstGeom prst="rect">
                    <a:avLst/>
                  </a:prstGeom>
                </pic:spPr>
              </pic:pic>
            </a:graphicData>
          </a:graphic>
        </wp:anchor>
      </w:drawing>
    </w:r>
  </w:p>
  <w:p>
    <w:pPr>
      <w:pStyle w:val="Cabealho"/>
      <w:rPr/>
    </w:pPr>
    <w:r>
      <w:rPr/>
    </w:r>
  </w:p>
  <w:p>
    <w:pPr>
      <w:pStyle w:val="Cabealho"/>
      <w:rPr/>
    </w:pPr>
    <w:r>
      <w:rPr/>
    </w:r>
  </w:p>
  <w:p>
    <w:pPr>
      <w:pStyle w:val="Cabealho"/>
      <w:rPr/>
    </w:pPr>
    <w:r>
      <w:rPr/>
    </w:r>
  </w:p>
  <w:p>
    <w:pPr>
      <w:pStyle w:val="Cabealho"/>
      <w:rPr/>
    </w:pPr>
    <w:r>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rFonts w:cs="Wingdings"/>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Math" w:hAnsi="Cambria Math" w:eastAsia="Cambria Math" w:cs="Cambria Math"/>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40a0"/>
    <w:pPr>
      <w:widowControl/>
      <w:suppressAutoHyphens w:val="true"/>
      <w:bidi w:val="0"/>
      <w:spacing w:before="0" w:after="0"/>
      <w:jc w:val="left"/>
    </w:pPr>
    <w:rPr>
      <w:rFonts w:ascii="Cambria Math" w:hAnsi="Cambria Math" w:eastAsia="Warsaw" w:cs="Cambria Math"/>
      <w:color w:val="auto"/>
      <w:kern w:val="0"/>
      <w:sz w:val="24"/>
      <w:szCs w:val="24"/>
      <w:lang w:val="pt-BR" w:eastAsia="zh-CN" w:bidi="ar-SA"/>
    </w:rPr>
  </w:style>
  <w:style w:type="paragraph" w:styleId="Ttulo1">
    <w:name w:val="Heading 1"/>
    <w:basedOn w:val="Normal"/>
    <w:next w:val="Normal"/>
    <w:qFormat/>
    <w:pPr>
      <w:keepNext w:val="true"/>
      <w:outlineLvl w:val="0"/>
    </w:pPr>
    <w:rPr>
      <w:rFonts w:ascii="Mangal" w:hAnsi="Mangal" w:eastAsia="Cambria Math" w:cs="Mangal"/>
      <w:b/>
      <w:szCs w:val="20"/>
    </w:rPr>
  </w:style>
  <w:style w:type="paragraph" w:styleId="Ttulo2">
    <w:name w:val="Heading 2"/>
    <w:basedOn w:val="Normal"/>
    <w:next w:val="Normal"/>
    <w:qFormat/>
    <w:pPr>
      <w:keepNext w:val="true"/>
      <w:spacing w:before="240" w:after="60"/>
      <w:outlineLvl w:val="1"/>
    </w:pPr>
    <w:rPr>
      <w:rFonts w:ascii="Mangal" w:hAnsi="Mangal" w:eastAsia="Cambria Math" w:cs="Mangal"/>
      <w:b/>
      <w:bCs/>
      <w:i/>
      <w:i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ontepargpadro1" w:customStyle="1">
    <w:name w:val="Fonte parág. padrão1"/>
    <w:qFormat/>
    <w:rPr/>
  </w:style>
  <w:style w:type="character" w:styleId="BodyTextChar" w:customStyle="1">
    <w:name w:val="Body Text Char"/>
    <w:qFormat/>
    <w:rPr>
      <w:rFonts w:eastAsia="Warsaw"/>
      <w:sz w:val="24"/>
      <w:szCs w:val="24"/>
      <w:lang w:val="pt-BR" w:bidi="ar-SA"/>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style>
  <w:style w:type="character" w:styleId="WW8Num2z3">
    <w:name w:val="WW8Num2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Microsoft YaHei"/>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icrosoft YaHei"/>
    </w:rPr>
  </w:style>
  <w:style w:type="paragraph" w:styleId="Ttulo11" w:customStyle="1">
    <w:name w:val="Título1"/>
    <w:basedOn w:val="Normal"/>
    <w:next w:val="Corpodotexto"/>
    <w:qFormat/>
    <w:pPr>
      <w:keepNext w:val="true"/>
      <w:spacing w:before="240" w:after="120"/>
    </w:pPr>
    <w:rPr>
      <w:rFonts w:ascii="Mangal" w:hAnsi="Mangal" w:eastAsia="Calibri" w:cs="Microsoft YaHei"/>
      <w:sz w:val="28"/>
      <w:szCs w:val="28"/>
    </w:rPr>
  </w:style>
  <w:style w:type="paragraph" w:styleId="Caption">
    <w:name w:val="caption"/>
    <w:basedOn w:val="Normal"/>
    <w:qFormat/>
    <w:pPr>
      <w:suppressLineNumbers/>
      <w:spacing w:before="120" w:after="120"/>
    </w:pPr>
    <w:rPr>
      <w:rFonts w:cs="Microsoft YaHei"/>
      <w:i/>
      <w:iCs/>
    </w:rPr>
  </w:style>
  <w:style w:type="paragraph" w:styleId="CabealhoeRodap" w:customStyle="1">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419" w:leader="none"/>
        <w:tab w:val="right" w:pos="8838" w:leader="none"/>
      </w:tabs>
    </w:pPr>
    <w:rPr/>
  </w:style>
  <w:style w:type="paragraph" w:styleId="Rodap">
    <w:name w:val="Footer"/>
    <w:basedOn w:val="Normal"/>
    <w:pPr>
      <w:tabs>
        <w:tab w:val="clear" w:pos="708"/>
        <w:tab w:val="center" w:pos="4419" w:leader="none"/>
        <w:tab w:val="right" w:pos="8838" w:leader="none"/>
      </w:tabs>
    </w:pPr>
    <w:rPr/>
  </w:style>
  <w:style w:type="paragraph" w:styleId="Corpodotextorecuado">
    <w:name w:val="Body Text Indent"/>
    <w:basedOn w:val="Normal"/>
    <w:pPr>
      <w:ind w:left="2835" w:hanging="0"/>
      <w:jc w:val="both"/>
    </w:pPr>
    <w:rPr>
      <w:rFonts w:ascii="Mangal" w:hAnsi="Mangal" w:cs="Mangal"/>
      <w:b/>
      <w:szCs w:val="20"/>
    </w:rPr>
  </w:style>
  <w:style w:type="paragraph" w:styleId="Recuodecorpodetexto22" w:customStyle="1">
    <w:name w:val="Recuo de corpo de texto 22"/>
    <w:basedOn w:val="Normal"/>
    <w:qFormat/>
    <w:pPr>
      <w:spacing w:lineRule="auto" w:line="480" w:before="0" w:after="120"/>
      <w:ind w:left="283" w:hanging="0"/>
    </w:pPr>
    <w:rPr>
      <w:rFonts w:eastAsia="Cambria Math"/>
    </w:rPr>
  </w:style>
  <w:style w:type="paragraph" w:styleId="Recuodecorpodetexto21" w:customStyle="1">
    <w:name w:val="Recuo de corpo de texto 21"/>
    <w:basedOn w:val="Normal"/>
    <w:qFormat/>
    <w:pPr>
      <w:spacing w:lineRule="auto" w:line="480" w:before="0" w:after="120"/>
      <w:ind w:left="283" w:hanging="0"/>
    </w:pPr>
    <w:rPr/>
  </w:style>
  <w:style w:type="paragraph" w:styleId="NormalWeb">
    <w:name w:val="Normal (Web)"/>
    <w:basedOn w:val="Normal"/>
    <w:uiPriority w:val="99"/>
    <w:qFormat/>
    <w:rsid w:val="007c04ac"/>
    <w:pPr>
      <w:suppressAutoHyphens w:val="false"/>
      <w:spacing w:beforeAutospacing="1" w:afterAutospacing="1"/>
    </w:pPr>
    <w:rPr>
      <w:rFonts w:eastAsia="Cambria Math"/>
      <w:lang w:eastAsia="pt-BR"/>
    </w:rPr>
  </w:style>
  <w:style w:type="paragraph" w:styleId="Recuodecorpodetexto2">
    <w:name w:val="Recuo de corpo de texto 2"/>
    <w:basedOn w:val="Normal"/>
    <w:qFormat/>
    <w:pPr>
      <w:spacing w:lineRule="auto" w:line="480" w:before="0" w:after="120"/>
      <w:ind w:left="283" w:right="0" w:hanging="0"/>
    </w:pPr>
    <w:rPr>
      <w:rFonts w:eastAsia="Times New Roman"/>
    </w:rPr>
  </w:style>
  <w:style w:type="numbering" w:styleId="NoList" w:default="1">
    <w:name w:val="No List"/>
    <w:uiPriority w:val="99"/>
    <w:semiHidden/>
    <w:unhideWhenUsed/>
    <w:qFormat/>
  </w:style>
  <w:style w:type="numbering" w:styleId="WW8Num2">
    <w:name w:val="WW8Num2"/>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LibreOffice/7.0.6.2$Windows_X86_64 LibreOffice_project/144abb84a525d8e30c9dbbefa69cbbf2d8d4ae3b</Application>
  <AppVersion>15.0000</AppVersion>
  <Pages>3</Pages>
  <Words>513</Words>
  <Characters>2749</Characters>
  <CharactersWithSpaces>3283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2023-05-10T21:35:00Z</dcterms:created>
  <dc:creator>Micro</dc:creator>
  <dc:description/>
  <dc:language>pt-BR</dc:language>
  <cp:lastModifiedBy/>
  <cp:lastPrinted>2023-07-25T17:03:34Z</cp:lastPrinted>
  <dcterms:modified xsi:type="dcterms:W3CDTF">2023-08-14T15:41:40Z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